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DD88" w14:textId="3FC77CBC" w:rsidR="008C3ACE" w:rsidRDefault="00B5063E" w:rsidP="005E69C2">
      <w:pPr>
        <w:pStyle w:val="Heading1"/>
        <w:ind w:left="0" w:right="1062"/>
        <w:jc w:val="center"/>
      </w:pPr>
      <w:r>
        <w:rPr>
          <w:color w:val="585858"/>
          <w:u w:val="thick" w:color="585858"/>
        </w:rPr>
        <w:t>Abstract Template</w:t>
      </w:r>
    </w:p>
    <w:p w14:paraId="195C5FAF" w14:textId="77777777" w:rsidR="008C3ACE" w:rsidRDefault="008C3ACE">
      <w:pPr>
        <w:pStyle w:val="BodyText"/>
        <w:rPr>
          <w:b/>
          <w:sz w:val="14"/>
        </w:rPr>
      </w:pPr>
    </w:p>
    <w:p w14:paraId="48865420" w14:textId="195FA6E3" w:rsidR="00A36D27" w:rsidRDefault="00B5063E" w:rsidP="005E69C2">
      <w:pPr>
        <w:spacing w:before="92"/>
        <w:ind w:left="594" w:right="151"/>
        <w:rPr>
          <w:b/>
          <w:color w:val="585858"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14:paraId="059209EA" w14:textId="77777777" w:rsidR="005E69C2" w:rsidRPr="005E69C2" w:rsidRDefault="005E69C2" w:rsidP="005E69C2">
      <w:pPr>
        <w:spacing w:before="92"/>
        <w:ind w:left="594" w:right="151"/>
        <w:rPr>
          <w:b/>
          <w:color w:val="585858"/>
        </w:rPr>
      </w:pPr>
    </w:p>
    <w:p w14:paraId="3CE20AB2" w14:textId="77777777" w:rsidR="008C3ACE" w:rsidRDefault="00B5063E">
      <w:pPr>
        <w:pStyle w:val="Heading3"/>
        <w:spacing w:line="214" w:lineRule="exact"/>
        <w:ind w:left="594" w:firstLine="0"/>
      </w:pPr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r>
        <w:rPr>
          <w:color w:val="585858"/>
        </w:rPr>
        <w:t>,  XXXXX  ES</w:t>
      </w:r>
      <w:hyperlink r:id="rId8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14:paraId="46C125E1" w14:textId="77777777" w:rsidR="008C3ACE" w:rsidRDefault="00B5063E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14:paraId="7AD7130F" w14:textId="77777777" w:rsidR="008C3ACE" w:rsidRDefault="00B5063E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14:paraId="1A7BD72D" w14:textId="77777777" w:rsidR="008C3ACE" w:rsidRDefault="008C3ACE">
      <w:pPr>
        <w:sectPr w:rsidR="008C3A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14:paraId="0F6027D9" w14:textId="7C41104C" w:rsidR="008C3ACE" w:rsidRDefault="00B5063E" w:rsidP="005E69C2">
      <w:pPr>
        <w:pStyle w:val="Heading3"/>
        <w:spacing w:before="114"/>
        <w:ind w:left="426" w:right="9" w:firstLine="0"/>
        <w:jc w:val="both"/>
        <w:rPr>
          <w:color w:val="585858"/>
        </w:rPr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14:paraId="671B3C0D" w14:textId="77777777" w:rsidR="005E69C2" w:rsidRPr="005E69C2" w:rsidRDefault="005E69C2" w:rsidP="005E69C2">
      <w:pPr>
        <w:pStyle w:val="Heading3"/>
        <w:spacing w:before="114"/>
        <w:ind w:left="426" w:right="9" w:firstLine="0"/>
        <w:jc w:val="both"/>
      </w:pPr>
    </w:p>
    <w:p w14:paraId="76E5596A" w14:textId="77777777"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 xml:space="preserve">Abstract Body (up to </w:t>
      </w:r>
      <w:r w:rsidR="00F8450C">
        <w:rPr>
          <w:b/>
          <w:color w:val="585858"/>
          <w:sz w:val="19"/>
        </w:rPr>
        <w:t>300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14:paraId="57A43071" w14:textId="77777777"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14:paraId="50E33F7C" w14:textId="77777777" w:rsidR="008C3ACE" w:rsidRDefault="008C3ACE">
      <w:pPr>
        <w:pStyle w:val="BodyText"/>
        <w:spacing w:before="2"/>
      </w:pPr>
    </w:p>
    <w:p w14:paraId="3907491F" w14:textId="77777777"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14:paraId="678CF244" w14:textId="77777777"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21009A32" wp14:editId="70922688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09E6" w14:textId="77777777"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14:paraId="4B83854F" w14:textId="77777777" w:rsidR="008C3ACE" w:rsidRDefault="008C3ACE">
      <w:pPr>
        <w:pStyle w:val="BodyText"/>
        <w:spacing w:before="9"/>
        <w:rPr>
          <w:b/>
          <w:sz w:val="18"/>
        </w:rPr>
      </w:pPr>
    </w:p>
    <w:p w14:paraId="0F9E0FDA" w14:textId="77777777"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14:paraId="3DD2E41B" w14:textId="77777777" w:rsidR="008C3ACE" w:rsidRDefault="008C3ACE">
      <w:pPr>
        <w:pStyle w:val="BodyText"/>
        <w:spacing w:before="11"/>
        <w:rPr>
          <w:sz w:val="18"/>
        </w:rPr>
      </w:pPr>
    </w:p>
    <w:p w14:paraId="5E85A557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Ocampo,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14:paraId="4824EA06" w14:textId="77777777"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14:paraId="4B32C5D7" w14:textId="77777777"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 Rice, 3: 148–160</w:t>
      </w:r>
    </w:p>
    <w:p w14:paraId="75DCA4E4" w14:textId="77777777" w:rsidR="008C3ACE" w:rsidRDefault="008C3ACE">
      <w:pPr>
        <w:pStyle w:val="BodyText"/>
      </w:pPr>
    </w:p>
    <w:p w14:paraId="2CAEAC3A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Raveendran, C. Vijayalakshmi,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(Oryza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14:paraId="4411E80A" w14:textId="77777777" w:rsidR="008C3ACE" w:rsidRDefault="008C3ACE">
      <w:pPr>
        <w:pStyle w:val="BodyText"/>
        <w:spacing w:before="2"/>
      </w:pPr>
    </w:p>
    <w:p w14:paraId="7DFF9F98" w14:textId="77777777"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14:paraId="529A93DC" w14:textId="77777777"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14:paraId="0F2752B0" w14:textId="77777777" w:rsidR="008C3ACE" w:rsidRDefault="008C3ACE">
      <w:pPr>
        <w:pStyle w:val="BodyText"/>
        <w:spacing w:before="1"/>
      </w:pPr>
    </w:p>
    <w:p w14:paraId="729BF5C3" w14:textId="77777777"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14:paraId="64303326" w14:textId="77777777"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 wp14:anchorId="33F184F9" wp14:editId="31DD17A2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15A5" w14:textId="77777777"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14:paraId="7E761070" w14:textId="7BEACFD1"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14:paraId="436D0902" w14:textId="2BD01303" w:rsidR="008C3ACE" w:rsidRDefault="00B5063E" w:rsidP="00E92D8A">
      <w:pPr>
        <w:pStyle w:val="BodyText"/>
        <w:ind w:left="316" w:right="1786"/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  <w:r>
        <w:rPr>
          <w:color w:val="585858"/>
        </w:rPr>
        <w:t>Category: (Oral presentation/ Poster presentation) Passport Number</w:t>
      </w:r>
    </w:p>
    <w:p w14:paraId="410D40BD" w14:textId="4AA1F0F5" w:rsidR="008C3ACE" w:rsidRDefault="008C3ACE">
      <w:pPr>
        <w:pStyle w:val="BodyText"/>
        <w:spacing w:before="1"/>
        <w:rPr>
          <w:sz w:val="27"/>
        </w:rPr>
      </w:pPr>
    </w:p>
    <w:p w14:paraId="34797C3C" w14:textId="335ED12F" w:rsidR="008C3ACE" w:rsidRDefault="008C3ACE">
      <w:pPr>
        <w:pStyle w:val="BodyText"/>
        <w:spacing w:line="55" w:lineRule="exact"/>
        <w:ind w:left="107"/>
        <w:rPr>
          <w:sz w:val="5"/>
        </w:rPr>
      </w:pPr>
    </w:p>
    <w:p w14:paraId="339FE104" w14:textId="1BCF9D0C" w:rsidR="00D13B33" w:rsidRDefault="00D13B33" w:rsidP="00D13B33">
      <w:pPr>
        <w:spacing w:before="49"/>
        <w:ind w:left="1105" w:right="1371"/>
        <w:jc w:val="center"/>
        <w:rPr>
          <w:color w:val="585858"/>
          <w:sz w:val="18"/>
          <w:szCs w:val="18"/>
        </w:rPr>
      </w:pPr>
    </w:p>
    <w:sectPr w:rsidR="00D13B33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55F69" w14:textId="77777777" w:rsidR="0049798D" w:rsidRDefault="0049798D" w:rsidP="00905843">
      <w:r>
        <w:separator/>
      </w:r>
    </w:p>
  </w:endnote>
  <w:endnote w:type="continuationSeparator" w:id="0">
    <w:p w14:paraId="3C66A99A" w14:textId="77777777" w:rsidR="0049798D" w:rsidRDefault="0049798D" w:rsidP="009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AF33E" w14:textId="77777777" w:rsidR="00B64E8E" w:rsidRDefault="00B64E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82EE" w14:textId="57B5D907" w:rsidR="00905843" w:rsidRPr="00D278BB" w:rsidRDefault="00B64E8E" w:rsidP="00D278BB">
    <w:pPr>
      <w:pStyle w:val="Footer"/>
    </w:pPr>
    <w:bookmarkStart w:id="0" w:name="_GoBack"/>
    <w:r>
      <w:rPr>
        <w:noProof/>
        <w:lang w:val="en-IN" w:eastAsia="en-IN"/>
      </w:rPr>
      <w:drawing>
        <wp:inline distT="0" distB="0" distL="0" distR="0" wp14:anchorId="7653B516" wp14:editId="17ED4828">
          <wp:extent cx="7359650" cy="955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Summit on (6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1170D" w14:textId="77777777" w:rsidR="00B64E8E" w:rsidRDefault="00B64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94570" w14:textId="77777777" w:rsidR="0049798D" w:rsidRDefault="0049798D" w:rsidP="00905843">
      <w:r>
        <w:separator/>
      </w:r>
    </w:p>
  </w:footnote>
  <w:footnote w:type="continuationSeparator" w:id="0">
    <w:p w14:paraId="39EEF8D1" w14:textId="77777777" w:rsidR="0049798D" w:rsidRDefault="0049798D" w:rsidP="0090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0D93" w14:textId="77777777" w:rsidR="00B64E8E" w:rsidRDefault="00B64E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60F2" w14:textId="313BABCB" w:rsidR="00905843" w:rsidRPr="00D278BB" w:rsidRDefault="00293CC9" w:rsidP="00D278BB">
    <w:pPr>
      <w:pStyle w:val="Header"/>
    </w:pPr>
    <w:r>
      <w:rPr>
        <w:noProof/>
        <w:lang w:val="en-IN" w:eastAsia="en-IN"/>
      </w:rPr>
      <w:drawing>
        <wp:inline distT="0" distB="0" distL="0" distR="0" wp14:anchorId="0DD8609F" wp14:editId="1F343756">
          <wp:extent cx="7359650" cy="955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76E7" w14:textId="77777777" w:rsidR="00B64E8E" w:rsidRDefault="00B64E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10577A"/>
    <w:rsid w:val="002468CB"/>
    <w:rsid w:val="00293CC9"/>
    <w:rsid w:val="00447E46"/>
    <w:rsid w:val="0046388E"/>
    <w:rsid w:val="0049798D"/>
    <w:rsid w:val="005640BF"/>
    <w:rsid w:val="00571F75"/>
    <w:rsid w:val="0058095B"/>
    <w:rsid w:val="005A2284"/>
    <w:rsid w:val="005D5585"/>
    <w:rsid w:val="005E69C2"/>
    <w:rsid w:val="006433E1"/>
    <w:rsid w:val="00677986"/>
    <w:rsid w:val="0087363E"/>
    <w:rsid w:val="008B1C3B"/>
    <w:rsid w:val="008C25F5"/>
    <w:rsid w:val="008C3ACE"/>
    <w:rsid w:val="00905843"/>
    <w:rsid w:val="00935715"/>
    <w:rsid w:val="009705D6"/>
    <w:rsid w:val="009F3FAE"/>
    <w:rsid w:val="00A11783"/>
    <w:rsid w:val="00A30FD1"/>
    <w:rsid w:val="00A36D27"/>
    <w:rsid w:val="00AD71F0"/>
    <w:rsid w:val="00B5063E"/>
    <w:rsid w:val="00B508F1"/>
    <w:rsid w:val="00B64E8E"/>
    <w:rsid w:val="00BB5692"/>
    <w:rsid w:val="00BF55A2"/>
    <w:rsid w:val="00C00F71"/>
    <w:rsid w:val="00C164E0"/>
    <w:rsid w:val="00C201FE"/>
    <w:rsid w:val="00C5482B"/>
    <w:rsid w:val="00CB5B6B"/>
    <w:rsid w:val="00D13B33"/>
    <w:rsid w:val="00D278BB"/>
    <w:rsid w:val="00D45022"/>
    <w:rsid w:val="00E353D5"/>
    <w:rsid w:val="00E92D8A"/>
    <w:rsid w:val="00EC4830"/>
    <w:rsid w:val="00F8450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journals.com/articles/major-risk-factors-for-atherosclerosis-and-metabolic-syndrome-the-uhs-12178.htm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Tissue Engineering 2019</cp:lastModifiedBy>
  <cp:revision>9</cp:revision>
  <dcterms:created xsi:type="dcterms:W3CDTF">2018-08-31T10:17:00Z</dcterms:created>
  <dcterms:modified xsi:type="dcterms:W3CDTF">2019-04-19T06:40:00Z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