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1F" w:rsidRDefault="00EC651F" w:rsidP="00EC651F">
      <w:pPr>
        <w:pStyle w:val="Heading1"/>
        <w:rPr>
          <w:rFonts w:eastAsia="Minion Pro"/>
        </w:rPr>
      </w:pPr>
      <w:r w:rsidRPr="00AF70CD">
        <w:rPr>
          <w:rFonts w:eastAsia="Minion Pro"/>
          <w:color w:val="auto"/>
        </w:rPr>
        <w:t xml:space="preserve">Title: </w:t>
      </w:r>
      <w:r>
        <w:rPr>
          <w:rFonts w:eastAsia="Minion Pro"/>
        </w:rPr>
        <w:t xml:space="preserve">Nano-particles for </w:t>
      </w:r>
      <w:proofErr w:type="gramStart"/>
      <w:r>
        <w:rPr>
          <w:rFonts w:eastAsia="Minion Pro"/>
        </w:rPr>
        <w:t>enhancing  productivity</w:t>
      </w:r>
      <w:proofErr w:type="gramEnd"/>
      <w:r>
        <w:rPr>
          <w:rFonts w:eastAsia="Minion Pro"/>
        </w:rPr>
        <w:t xml:space="preserve">, profitability and resource use efficiency of Indian mustard (Brassica </w:t>
      </w:r>
      <w:proofErr w:type="spellStart"/>
      <w:r>
        <w:rPr>
          <w:rFonts w:eastAsia="Minion Pro"/>
        </w:rPr>
        <w:t>juncea</w:t>
      </w:r>
      <w:proofErr w:type="spellEnd"/>
      <w:r>
        <w:rPr>
          <w:rFonts w:eastAsia="Minion Pro"/>
        </w:rPr>
        <w:t xml:space="preserve">) under </w:t>
      </w:r>
      <w:proofErr w:type="spellStart"/>
      <w:r>
        <w:rPr>
          <w:rFonts w:eastAsia="Minion Pro"/>
        </w:rPr>
        <w:t>semi arid</w:t>
      </w:r>
      <w:proofErr w:type="spellEnd"/>
      <w:r>
        <w:rPr>
          <w:rFonts w:eastAsia="Minion Pro"/>
        </w:rPr>
        <w:t xml:space="preserve"> conditions</w:t>
      </w:r>
    </w:p>
    <w:p w:rsidR="00AF70CD" w:rsidRDefault="00EC651F" w:rsidP="00AF70CD">
      <w:pPr>
        <w:pStyle w:val="NoSpacing"/>
      </w:pPr>
      <w:proofErr w:type="spellStart"/>
      <w:proofErr w:type="gramStart"/>
      <w:r>
        <w:t>Serina</w:t>
      </w:r>
      <w:proofErr w:type="spellEnd"/>
      <w:r>
        <w:t xml:space="preserve"> Ruth, </w:t>
      </w:r>
      <w:proofErr w:type="spellStart"/>
      <w:r>
        <w:t>Ph</w:t>
      </w:r>
      <w:proofErr w:type="spellEnd"/>
      <w:r>
        <w:t xml:space="preserve"> D, Department of Materials </w:t>
      </w:r>
      <w:r w:rsidR="00AF70CD">
        <w:t>Engineering, TLI Foundation, USA.</w:t>
      </w:r>
      <w:proofErr w:type="gramEnd"/>
    </w:p>
    <w:p w:rsidR="00AF70CD" w:rsidRDefault="00AF70CD" w:rsidP="00AF70CD">
      <w:pPr>
        <w:pStyle w:val="NoSpacing"/>
      </w:pPr>
      <w:proofErr w:type="spellStart"/>
      <w:proofErr w:type="gramStart"/>
      <w:r>
        <w:t>Serina</w:t>
      </w:r>
      <w:proofErr w:type="spellEnd"/>
      <w:r>
        <w:t xml:space="preserve"> Ruth, </w:t>
      </w:r>
      <w:proofErr w:type="spellStart"/>
      <w:r>
        <w:t>Ph</w:t>
      </w:r>
      <w:proofErr w:type="spellEnd"/>
      <w:r>
        <w:t xml:space="preserve"> D, Department of Materials Engineering, TLI Foundation, USA.</w:t>
      </w:r>
      <w:proofErr w:type="gramEnd"/>
      <w:r>
        <w:t xml:space="preserve"> </w:t>
      </w:r>
    </w:p>
    <w:p w:rsidR="00AF70CD" w:rsidRDefault="00AF70CD" w:rsidP="00AF70CD">
      <w:pPr>
        <w:pStyle w:val="NoSpacing"/>
      </w:pPr>
    </w:p>
    <w:p w:rsidR="00A24950" w:rsidRDefault="00A24950" w:rsidP="00AF70CD">
      <w:pPr>
        <w:pStyle w:val="NoSpacing"/>
        <w:sectPr w:rsidR="00A24950">
          <w:pgSz w:w="12240" w:h="15840"/>
          <w:pgMar w:top="1440" w:right="1440" w:bottom="1440" w:left="1440" w:header="720" w:footer="720" w:gutter="0"/>
          <w:cols w:space="720"/>
          <w:docGrid w:linePitch="360"/>
        </w:sectPr>
      </w:pPr>
    </w:p>
    <w:p w:rsidR="00AF70CD" w:rsidRPr="00A24950" w:rsidRDefault="00A24950" w:rsidP="00A24950">
      <w:pPr>
        <w:rPr>
          <w:b/>
          <w:color w:val="E36C0A" w:themeColor="accent6" w:themeShade="BF"/>
        </w:rPr>
      </w:pPr>
      <w:r w:rsidRPr="00A24950">
        <w:rPr>
          <w:b/>
          <w:color w:val="E36C0A" w:themeColor="accent6" w:themeShade="BF"/>
        </w:rPr>
        <w:lastRenderedPageBreak/>
        <w:t>Abstract</w:t>
      </w:r>
      <w:r>
        <w:rPr>
          <w:b/>
          <w:color w:val="E36C0A" w:themeColor="accent6" w:themeShade="BF"/>
        </w:rPr>
        <w:t xml:space="preserve"> </w:t>
      </w:r>
      <w:r w:rsidRPr="00A24950">
        <w:rPr>
          <w:b/>
          <w:color w:val="E36C0A" w:themeColor="accent6" w:themeShade="BF"/>
        </w:rPr>
        <w:t xml:space="preserve">(300 word </w:t>
      </w:r>
      <w:proofErr w:type="gramStart"/>
      <w:r w:rsidRPr="00A24950">
        <w:rPr>
          <w:b/>
          <w:color w:val="E36C0A" w:themeColor="accent6" w:themeShade="BF"/>
        </w:rPr>
        <w:t>limit</w:t>
      </w:r>
      <w:proofErr w:type="gramEnd"/>
      <w:r w:rsidRPr="00A24950">
        <w:rPr>
          <w:b/>
          <w:color w:val="E36C0A" w:themeColor="accent6" w:themeShade="BF"/>
        </w:rPr>
        <w:t>):</w:t>
      </w:r>
    </w:p>
    <w:p w:rsidR="00A24950" w:rsidRPr="00A24950" w:rsidRDefault="00A24950" w:rsidP="00AF70CD">
      <w:pPr>
        <w:pStyle w:val="NoSpacing"/>
        <w:rPr>
          <w:sz w:val="16"/>
          <w:szCs w:val="16"/>
        </w:rPr>
      </w:pPr>
    </w:p>
    <w:p w:rsidR="00A24950" w:rsidRPr="00A24950" w:rsidRDefault="00A24950" w:rsidP="00A24950">
      <w:pPr>
        <w:rPr>
          <w:sz w:val="16"/>
          <w:szCs w:val="16"/>
        </w:rPr>
      </w:pPr>
      <w:r w:rsidRPr="00A24950">
        <w:rPr>
          <w:sz w:val="16"/>
          <w:szCs w:val="16"/>
        </w:rPr>
        <w:t xml:space="preserve">The low productivity and consequently poor economics from Indian mustard under </w:t>
      </w:r>
      <w:proofErr w:type="spellStart"/>
      <w:r w:rsidRPr="00A24950">
        <w:rPr>
          <w:sz w:val="16"/>
          <w:szCs w:val="16"/>
        </w:rPr>
        <w:t>semi arid</w:t>
      </w:r>
      <w:proofErr w:type="spellEnd"/>
      <w:r w:rsidRPr="00A24950">
        <w:rPr>
          <w:sz w:val="16"/>
          <w:szCs w:val="16"/>
        </w:rPr>
        <w:t xml:space="preserve"> conditions is major worrisome cause. The response to Indian mustard for technical inputs is very good and their use efficiency and total factor productivity can be enhanced through use of </w:t>
      </w:r>
      <w:proofErr w:type="spellStart"/>
      <w:r w:rsidRPr="00A24950">
        <w:rPr>
          <w:sz w:val="16"/>
          <w:szCs w:val="16"/>
        </w:rPr>
        <w:t>nano</w:t>
      </w:r>
      <w:proofErr w:type="spellEnd"/>
      <w:r w:rsidRPr="00A24950">
        <w:rPr>
          <w:sz w:val="16"/>
          <w:szCs w:val="16"/>
        </w:rPr>
        <w:t xml:space="preserve"> particles. The </w:t>
      </w:r>
      <w:proofErr w:type="spellStart"/>
      <w:r w:rsidRPr="00A24950">
        <w:rPr>
          <w:sz w:val="16"/>
          <w:szCs w:val="16"/>
        </w:rPr>
        <w:t>nano</w:t>
      </w:r>
      <w:proofErr w:type="spellEnd"/>
      <w:r w:rsidRPr="00A24950">
        <w:rPr>
          <w:sz w:val="16"/>
          <w:szCs w:val="16"/>
        </w:rPr>
        <w:t xml:space="preserve">-particles (Chitosan  and Titanium oxide) were used to  enhancing resource use efficiency of Brassica </w:t>
      </w:r>
      <w:proofErr w:type="spellStart"/>
      <w:r w:rsidRPr="00A24950">
        <w:rPr>
          <w:sz w:val="16"/>
          <w:szCs w:val="16"/>
        </w:rPr>
        <w:t>juncea</w:t>
      </w:r>
      <w:proofErr w:type="spellEnd"/>
      <w:r w:rsidRPr="00A24950">
        <w:rPr>
          <w:sz w:val="16"/>
          <w:szCs w:val="16"/>
        </w:rPr>
        <w:t xml:space="preserve"> and seed treatment with Titanium oxide @1000 ppm was best in terms of yield enhancement  Nanoparticles are materials that are very small, fall within the </w:t>
      </w:r>
      <w:proofErr w:type="spellStart"/>
      <w:r w:rsidRPr="00A24950">
        <w:rPr>
          <w:sz w:val="16"/>
          <w:szCs w:val="16"/>
        </w:rPr>
        <w:t>nanometric</w:t>
      </w:r>
      <w:proofErr w:type="spellEnd"/>
      <w:r w:rsidRPr="00A24950">
        <w:rPr>
          <w:sz w:val="16"/>
          <w:szCs w:val="16"/>
        </w:rPr>
        <w:t xml:space="preserve"> range, with at least one of their dimensions being less than a few hundred nanometers. Chitosan Nano Particles ,purity: &gt;99%, 80-150nm size and Titanium Oxide </w:t>
      </w:r>
      <w:proofErr w:type="spellStart"/>
      <w:r w:rsidRPr="00A24950">
        <w:rPr>
          <w:sz w:val="16"/>
          <w:szCs w:val="16"/>
        </w:rPr>
        <w:t>Nanopowder</w:t>
      </w:r>
      <w:proofErr w:type="spellEnd"/>
      <w:r w:rsidRPr="00A24950">
        <w:rPr>
          <w:sz w:val="16"/>
          <w:szCs w:val="16"/>
        </w:rPr>
        <w:t xml:space="preserve">  (TiO2, </w:t>
      </w:r>
      <w:proofErr w:type="spellStart"/>
      <w:r w:rsidRPr="00A24950">
        <w:rPr>
          <w:sz w:val="16"/>
          <w:szCs w:val="16"/>
        </w:rPr>
        <w:t>anatase</w:t>
      </w:r>
      <w:proofErr w:type="spellEnd"/>
      <w:r w:rsidRPr="00A24950">
        <w:rPr>
          <w:sz w:val="16"/>
          <w:szCs w:val="16"/>
        </w:rPr>
        <w:t xml:space="preserve">, 99+%, 10-25 nm) were used as seed treatment and foliar spray of different concentration in Indian mustard. The smaller size at atomic </w:t>
      </w:r>
      <w:proofErr w:type="gramStart"/>
      <w:r w:rsidRPr="00A24950">
        <w:rPr>
          <w:sz w:val="16"/>
          <w:szCs w:val="16"/>
        </w:rPr>
        <w:t>level  of</w:t>
      </w:r>
      <w:proofErr w:type="gramEnd"/>
      <w:r w:rsidRPr="00A24950">
        <w:rPr>
          <w:sz w:val="16"/>
          <w:szCs w:val="16"/>
        </w:rPr>
        <w:t xml:space="preserve"> </w:t>
      </w:r>
      <w:proofErr w:type="spellStart"/>
      <w:r w:rsidRPr="00A24950">
        <w:rPr>
          <w:sz w:val="16"/>
          <w:szCs w:val="16"/>
        </w:rPr>
        <w:t>nano</w:t>
      </w:r>
      <w:proofErr w:type="spellEnd"/>
      <w:r w:rsidRPr="00A24950">
        <w:rPr>
          <w:sz w:val="16"/>
          <w:szCs w:val="16"/>
        </w:rPr>
        <w:t xml:space="preserve"> particles changes their properties. Among all the treatment combination, the seed treatment with Titanium oxide @1000 ppm resulted in maximum increase in seed yield, also higher harvest index, oil productivity, profitable efficiency and economics was recorded due to seed treatment with Titanium oxide. The unique </w:t>
      </w:r>
      <w:proofErr w:type="spellStart"/>
      <w:r w:rsidRPr="00A24950">
        <w:rPr>
          <w:sz w:val="16"/>
          <w:szCs w:val="16"/>
        </w:rPr>
        <w:t>physico</w:t>
      </w:r>
      <w:proofErr w:type="spellEnd"/>
      <w:r w:rsidRPr="00A24950">
        <w:rPr>
          <w:sz w:val="16"/>
          <w:szCs w:val="16"/>
        </w:rPr>
        <w:t xml:space="preserve">-chemical, optical and biological properties of Titanium oxide resulted in better growth and seed productivity. Most of these effects of are related to the appearance of </w:t>
      </w:r>
      <w:proofErr w:type="spellStart"/>
      <w:r w:rsidRPr="00A24950">
        <w:rPr>
          <w:sz w:val="16"/>
          <w:szCs w:val="16"/>
        </w:rPr>
        <w:t>quantam</w:t>
      </w:r>
      <w:proofErr w:type="spellEnd"/>
      <w:r w:rsidRPr="00A24950">
        <w:rPr>
          <w:sz w:val="16"/>
          <w:szCs w:val="16"/>
        </w:rPr>
        <w:t xml:space="preserve"> effects as the size decreases, and are the origin of phenomena such as Plasmon resonance etc. Nanoparticles may help to improve nutrient use efficiency because of their small size, more surface area and their slow rate of release, which facilitate to the plants to take up most of the nutrients without any waste. Nano TiO2 improved seed yield due to the photo catalyst ability of </w:t>
      </w:r>
      <w:proofErr w:type="spellStart"/>
      <w:r w:rsidRPr="00A24950">
        <w:rPr>
          <w:sz w:val="16"/>
          <w:szCs w:val="16"/>
        </w:rPr>
        <w:t>nano</w:t>
      </w:r>
      <w:proofErr w:type="spellEnd"/>
      <w:r w:rsidRPr="00A24950">
        <w:rPr>
          <w:sz w:val="16"/>
          <w:szCs w:val="16"/>
        </w:rPr>
        <w:t xml:space="preserve"> sized TiO2 which led to increase in </w:t>
      </w:r>
      <w:proofErr w:type="spellStart"/>
      <w:r w:rsidRPr="00A24950">
        <w:rPr>
          <w:sz w:val="16"/>
          <w:szCs w:val="16"/>
        </w:rPr>
        <w:t>photosyntheticrate.</w:t>
      </w:r>
      <w:proofErr w:type="spellEnd"/>
    </w:p>
    <w:p w:rsidR="00A24950" w:rsidRPr="00A24950" w:rsidRDefault="00A24950" w:rsidP="00A24950">
      <w:pPr>
        <w:rPr>
          <w:sz w:val="16"/>
          <w:szCs w:val="16"/>
        </w:rPr>
      </w:pPr>
    </w:p>
    <w:p w:rsidR="00A24950" w:rsidRPr="00A24950" w:rsidRDefault="00A24950" w:rsidP="00A24950">
      <w:pPr>
        <w:rPr>
          <w:sz w:val="16"/>
          <w:szCs w:val="16"/>
        </w:rPr>
      </w:pPr>
    </w:p>
    <w:p w:rsidR="00A24950" w:rsidRPr="00A24950" w:rsidRDefault="00A24950" w:rsidP="00A24950">
      <w:pPr>
        <w:rPr>
          <w:sz w:val="16"/>
          <w:szCs w:val="16"/>
        </w:rPr>
      </w:pPr>
    </w:p>
    <w:p w:rsidR="00A24950" w:rsidRPr="00A24950" w:rsidRDefault="00A24950" w:rsidP="00A24950">
      <w:pPr>
        <w:rPr>
          <w:sz w:val="16"/>
          <w:szCs w:val="16"/>
        </w:rPr>
      </w:pPr>
    </w:p>
    <w:p w:rsidR="00A24950" w:rsidRPr="00A24950" w:rsidRDefault="00A24950" w:rsidP="00A24950">
      <w:pPr>
        <w:rPr>
          <w:sz w:val="16"/>
          <w:szCs w:val="16"/>
        </w:rPr>
      </w:pPr>
    </w:p>
    <w:p w:rsidR="00A24950" w:rsidRPr="00A24950" w:rsidRDefault="00A24950" w:rsidP="00A24950">
      <w:pPr>
        <w:rPr>
          <w:sz w:val="16"/>
          <w:szCs w:val="16"/>
        </w:rPr>
      </w:pPr>
    </w:p>
    <w:p w:rsidR="00A24950" w:rsidRPr="00A24950" w:rsidRDefault="00A24950" w:rsidP="00A24950">
      <w:pPr>
        <w:rPr>
          <w:sz w:val="16"/>
          <w:szCs w:val="16"/>
        </w:rPr>
      </w:pPr>
    </w:p>
    <w:p w:rsidR="00A24950" w:rsidRPr="00A24950" w:rsidRDefault="00A24950" w:rsidP="00A24950">
      <w:r w:rsidRPr="00A24950">
        <w:rPr>
          <w:b/>
          <w:color w:val="E36C0A" w:themeColor="accent6" w:themeShade="BF"/>
        </w:rPr>
        <w:lastRenderedPageBreak/>
        <w:t>Image</w:t>
      </w:r>
    </w:p>
    <w:p w:rsidR="00A24950" w:rsidRPr="00A24950" w:rsidRDefault="00A24950" w:rsidP="00A24950">
      <w:pPr>
        <w:rPr>
          <w:sz w:val="16"/>
          <w:szCs w:val="16"/>
        </w:rPr>
      </w:pPr>
      <w:r w:rsidRPr="00A24950">
        <w:rPr>
          <w:noProof/>
          <w:sz w:val="16"/>
          <w:szCs w:val="16"/>
        </w:rPr>
        <w:drawing>
          <wp:inline distT="0" distB="0" distL="0" distR="0" wp14:anchorId="0B089C47" wp14:editId="645FFDA6">
            <wp:extent cx="3164205" cy="1633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4205" cy="1633855"/>
                    </a:xfrm>
                    <a:prstGeom prst="rect">
                      <a:avLst/>
                    </a:prstGeom>
                    <a:noFill/>
                  </pic:spPr>
                </pic:pic>
              </a:graphicData>
            </a:graphic>
          </wp:inline>
        </w:drawing>
      </w:r>
      <w:r w:rsidRPr="00A24950">
        <w:rPr>
          <w:sz w:val="16"/>
          <w:szCs w:val="16"/>
        </w:rPr>
        <w:t xml:space="preserve">Figure 1: Nano particles and their effect on yield and economics of B. </w:t>
      </w:r>
      <w:proofErr w:type="spellStart"/>
      <w:r w:rsidRPr="00A24950">
        <w:rPr>
          <w:sz w:val="16"/>
          <w:szCs w:val="16"/>
        </w:rPr>
        <w:t>juncea</w:t>
      </w:r>
      <w:proofErr w:type="spellEnd"/>
    </w:p>
    <w:p w:rsidR="00A24950" w:rsidRPr="00A24950" w:rsidRDefault="00A24950" w:rsidP="00A24950">
      <w:pPr>
        <w:rPr>
          <w:b/>
          <w:color w:val="E36C0A" w:themeColor="accent6" w:themeShade="BF"/>
        </w:rPr>
      </w:pPr>
      <w:r w:rsidRPr="00A24950">
        <w:rPr>
          <w:b/>
          <w:color w:val="E36C0A" w:themeColor="accent6" w:themeShade="BF"/>
        </w:rPr>
        <w:t>Recent Publications (minimum 5)</w:t>
      </w:r>
    </w:p>
    <w:p w:rsidR="00A24950" w:rsidRPr="00A24950" w:rsidRDefault="00A24950" w:rsidP="00A24950">
      <w:pPr>
        <w:pStyle w:val="ListParagraph"/>
        <w:numPr>
          <w:ilvl w:val="0"/>
          <w:numId w:val="1"/>
        </w:numPr>
        <w:tabs>
          <w:tab w:val="left" w:pos="384"/>
        </w:tabs>
        <w:ind w:right="115"/>
        <w:rPr>
          <w:sz w:val="16"/>
          <w:szCs w:val="16"/>
        </w:rPr>
      </w:pPr>
      <w:r w:rsidRPr="00A24950">
        <w:rPr>
          <w:sz w:val="16"/>
          <w:szCs w:val="16"/>
        </w:rPr>
        <w:t xml:space="preserve">Rathore S.S., </w:t>
      </w:r>
      <w:proofErr w:type="spellStart"/>
      <w:r w:rsidRPr="00A24950">
        <w:rPr>
          <w:sz w:val="16"/>
          <w:szCs w:val="16"/>
        </w:rPr>
        <w:t>Chaudhary</w:t>
      </w:r>
      <w:proofErr w:type="spellEnd"/>
      <w:r w:rsidRPr="00A24950">
        <w:rPr>
          <w:sz w:val="16"/>
          <w:szCs w:val="16"/>
        </w:rPr>
        <w:t xml:space="preserve"> D.R., </w:t>
      </w:r>
      <w:proofErr w:type="spellStart"/>
      <w:r w:rsidRPr="00A24950">
        <w:rPr>
          <w:sz w:val="16"/>
          <w:szCs w:val="16"/>
        </w:rPr>
        <w:t>Boricha</w:t>
      </w:r>
      <w:proofErr w:type="spellEnd"/>
      <w:r w:rsidRPr="00A24950">
        <w:rPr>
          <w:sz w:val="16"/>
          <w:szCs w:val="16"/>
        </w:rPr>
        <w:t xml:space="preserve"> G.N., </w:t>
      </w:r>
      <w:proofErr w:type="spellStart"/>
      <w:r w:rsidRPr="00A24950">
        <w:rPr>
          <w:sz w:val="16"/>
          <w:szCs w:val="16"/>
        </w:rPr>
        <w:t>Ghosh</w:t>
      </w:r>
      <w:proofErr w:type="spellEnd"/>
      <w:r w:rsidRPr="00A24950">
        <w:rPr>
          <w:sz w:val="16"/>
          <w:szCs w:val="16"/>
        </w:rPr>
        <w:t xml:space="preserve"> A.,  Bhatt B.P., </w:t>
      </w:r>
      <w:proofErr w:type="spellStart"/>
      <w:r w:rsidRPr="00A24950">
        <w:rPr>
          <w:sz w:val="16"/>
          <w:szCs w:val="16"/>
        </w:rPr>
        <w:t>Zodape</w:t>
      </w:r>
      <w:proofErr w:type="spellEnd"/>
      <w:r w:rsidRPr="00A24950">
        <w:rPr>
          <w:sz w:val="16"/>
          <w:szCs w:val="16"/>
        </w:rPr>
        <w:t xml:space="preserve"> S.T., </w:t>
      </w:r>
      <w:proofErr w:type="spellStart"/>
      <w:r w:rsidRPr="00A24950">
        <w:rPr>
          <w:sz w:val="16"/>
          <w:szCs w:val="16"/>
        </w:rPr>
        <w:t>Patolia</w:t>
      </w:r>
      <w:proofErr w:type="spellEnd"/>
      <w:r w:rsidRPr="00A24950">
        <w:rPr>
          <w:sz w:val="16"/>
          <w:szCs w:val="16"/>
        </w:rPr>
        <w:t xml:space="preserve">  J.S. 2009. Effect of seaweed extract on the growth, yield and quality of soybean (Glycine max) under </w:t>
      </w:r>
      <w:proofErr w:type="spellStart"/>
      <w:r w:rsidRPr="00A24950">
        <w:rPr>
          <w:sz w:val="16"/>
          <w:szCs w:val="16"/>
        </w:rPr>
        <w:t>rainfed</w:t>
      </w:r>
      <w:proofErr w:type="spellEnd"/>
      <w:r w:rsidRPr="00A24950">
        <w:rPr>
          <w:sz w:val="16"/>
          <w:szCs w:val="16"/>
        </w:rPr>
        <w:t xml:space="preserve"> conditions. South African Journal of Botany. </w:t>
      </w:r>
      <w:proofErr w:type="gramStart"/>
      <w:r w:rsidRPr="00A24950">
        <w:rPr>
          <w:sz w:val="16"/>
          <w:szCs w:val="16"/>
        </w:rPr>
        <w:t>75 .</w:t>
      </w:r>
      <w:proofErr w:type="gramEnd"/>
      <w:r w:rsidRPr="00A24950">
        <w:rPr>
          <w:sz w:val="16"/>
          <w:szCs w:val="16"/>
        </w:rPr>
        <w:t xml:space="preserve"> 351–355. </w:t>
      </w:r>
      <w:r w:rsidRPr="00A24950">
        <w:rPr>
          <w:sz w:val="16"/>
          <w:szCs w:val="16"/>
        </w:rPr>
        <w:tab/>
      </w:r>
    </w:p>
    <w:p w:rsidR="00A24950" w:rsidRPr="00A24950" w:rsidRDefault="00A24950" w:rsidP="00A24950">
      <w:pPr>
        <w:pStyle w:val="ListParagraph"/>
        <w:numPr>
          <w:ilvl w:val="0"/>
          <w:numId w:val="1"/>
        </w:numPr>
        <w:tabs>
          <w:tab w:val="left" w:pos="384"/>
        </w:tabs>
        <w:ind w:right="115"/>
        <w:rPr>
          <w:sz w:val="16"/>
          <w:szCs w:val="16"/>
        </w:rPr>
      </w:pPr>
      <w:r w:rsidRPr="00A24950">
        <w:rPr>
          <w:sz w:val="16"/>
          <w:szCs w:val="16"/>
        </w:rPr>
        <w:t xml:space="preserve">Rathore Sanjay Singh, </w:t>
      </w:r>
      <w:proofErr w:type="spellStart"/>
      <w:r w:rsidRPr="00A24950">
        <w:rPr>
          <w:sz w:val="16"/>
          <w:szCs w:val="16"/>
        </w:rPr>
        <w:t>Kapila</w:t>
      </w:r>
      <w:proofErr w:type="spellEnd"/>
      <w:r w:rsidRPr="00A24950">
        <w:rPr>
          <w:sz w:val="16"/>
          <w:szCs w:val="16"/>
        </w:rPr>
        <w:t xml:space="preserve"> </w:t>
      </w:r>
      <w:proofErr w:type="spellStart"/>
      <w:r w:rsidRPr="00A24950">
        <w:rPr>
          <w:sz w:val="16"/>
          <w:szCs w:val="16"/>
        </w:rPr>
        <w:t>Shekhawat</w:t>
      </w:r>
      <w:proofErr w:type="spellEnd"/>
      <w:r w:rsidRPr="00A24950">
        <w:rPr>
          <w:sz w:val="16"/>
          <w:szCs w:val="16"/>
        </w:rPr>
        <w:t xml:space="preserve">, Om </w:t>
      </w:r>
      <w:proofErr w:type="spellStart"/>
      <w:r w:rsidRPr="00A24950">
        <w:rPr>
          <w:sz w:val="16"/>
          <w:szCs w:val="16"/>
        </w:rPr>
        <w:t>Prakash</w:t>
      </w:r>
      <w:proofErr w:type="spellEnd"/>
      <w:r w:rsidRPr="00A24950">
        <w:rPr>
          <w:sz w:val="16"/>
          <w:szCs w:val="16"/>
        </w:rPr>
        <w:t xml:space="preserve"> </w:t>
      </w:r>
      <w:proofErr w:type="spellStart"/>
      <w:r w:rsidRPr="00A24950">
        <w:rPr>
          <w:sz w:val="16"/>
          <w:szCs w:val="16"/>
        </w:rPr>
        <w:t>Premi</w:t>
      </w:r>
      <w:proofErr w:type="spellEnd"/>
      <w:r w:rsidRPr="00A24950">
        <w:rPr>
          <w:sz w:val="16"/>
          <w:szCs w:val="16"/>
        </w:rPr>
        <w:t xml:space="preserve">, </w:t>
      </w:r>
      <w:proofErr w:type="spellStart"/>
      <w:r w:rsidRPr="00A24950">
        <w:rPr>
          <w:sz w:val="16"/>
          <w:szCs w:val="16"/>
        </w:rPr>
        <w:t>Basant</w:t>
      </w:r>
      <w:proofErr w:type="spellEnd"/>
      <w:r w:rsidRPr="00A24950">
        <w:rPr>
          <w:sz w:val="16"/>
          <w:szCs w:val="16"/>
        </w:rPr>
        <w:t xml:space="preserve"> Kumar </w:t>
      </w:r>
      <w:proofErr w:type="spellStart"/>
      <w:r w:rsidRPr="00A24950">
        <w:rPr>
          <w:sz w:val="16"/>
          <w:szCs w:val="16"/>
        </w:rPr>
        <w:t>Kandpal</w:t>
      </w:r>
      <w:proofErr w:type="spellEnd"/>
      <w:r w:rsidRPr="00A24950">
        <w:rPr>
          <w:sz w:val="16"/>
          <w:szCs w:val="16"/>
        </w:rPr>
        <w:t xml:space="preserve"> and </w:t>
      </w:r>
      <w:proofErr w:type="spellStart"/>
      <w:r w:rsidRPr="00A24950">
        <w:rPr>
          <w:sz w:val="16"/>
          <w:szCs w:val="16"/>
        </w:rPr>
        <w:t>Jitendra</w:t>
      </w:r>
      <w:proofErr w:type="spellEnd"/>
      <w:r w:rsidRPr="00A24950">
        <w:rPr>
          <w:sz w:val="16"/>
          <w:szCs w:val="16"/>
        </w:rPr>
        <w:t xml:space="preserve"> Singh </w:t>
      </w:r>
      <w:proofErr w:type="spellStart"/>
      <w:r w:rsidRPr="00A24950">
        <w:rPr>
          <w:sz w:val="16"/>
          <w:szCs w:val="16"/>
        </w:rPr>
        <w:t>Chauhan</w:t>
      </w:r>
      <w:proofErr w:type="spellEnd"/>
      <w:r w:rsidRPr="00A24950">
        <w:rPr>
          <w:sz w:val="16"/>
          <w:szCs w:val="16"/>
        </w:rPr>
        <w:t>. 2014. Biology and management of the fast-emerging threat of broomrape in rapeseed–mustard. Weed Biology and Management 14, 145–158 (2014)</w:t>
      </w:r>
      <w:r w:rsidRPr="00A24950">
        <w:rPr>
          <w:sz w:val="16"/>
          <w:szCs w:val="16"/>
        </w:rPr>
        <w:tab/>
      </w:r>
    </w:p>
    <w:p w:rsidR="00A24950" w:rsidRPr="00A24950" w:rsidRDefault="00A24950" w:rsidP="00A24950">
      <w:pPr>
        <w:pStyle w:val="ListParagraph"/>
        <w:numPr>
          <w:ilvl w:val="0"/>
          <w:numId w:val="1"/>
        </w:numPr>
        <w:tabs>
          <w:tab w:val="left" w:pos="384"/>
        </w:tabs>
        <w:ind w:right="115"/>
        <w:rPr>
          <w:sz w:val="16"/>
          <w:szCs w:val="16"/>
        </w:rPr>
      </w:pPr>
      <w:r w:rsidRPr="00A24950">
        <w:rPr>
          <w:sz w:val="16"/>
          <w:szCs w:val="16"/>
        </w:rPr>
        <w:t xml:space="preserve">Rathore SS, N </w:t>
      </w:r>
      <w:proofErr w:type="spellStart"/>
      <w:r w:rsidRPr="00A24950">
        <w:rPr>
          <w:sz w:val="16"/>
          <w:szCs w:val="16"/>
        </w:rPr>
        <w:t>Krose</w:t>
      </w:r>
      <w:proofErr w:type="spellEnd"/>
      <w:r w:rsidRPr="00A24950">
        <w:rPr>
          <w:sz w:val="16"/>
          <w:szCs w:val="16"/>
        </w:rPr>
        <w:t xml:space="preserve">, Moa </w:t>
      </w:r>
      <w:proofErr w:type="spellStart"/>
      <w:r w:rsidRPr="00A24950">
        <w:rPr>
          <w:sz w:val="16"/>
          <w:szCs w:val="16"/>
        </w:rPr>
        <w:t>Naro</w:t>
      </w:r>
      <w:proofErr w:type="spellEnd"/>
      <w:r w:rsidRPr="00A24950">
        <w:rPr>
          <w:sz w:val="16"/>
          <w:szCs w:val="16"/>
        </w:rPr>
        <w:t xml:space="preserve">, </w:t>
      </w:r>
      <w:proofErr w:type="spellStart"/>
      <w:r w:rsidRPr="00A24950">
        <w:rPr>
          <w:sz w:val="16"/>
          <w:szCs w:val="16"/>
        </w:rPr>
        <w:t>Kapila</w:t>
      </w:r>
      <w:proofErr w:type="spellEnd"/>
      <w:r w:rsidRPr="00A24950">
        <w:rPr>
          <w:sz w:val="16"/>
          <w:szCs w:val="16"/>
        </w:rPr>
        <w:t xml:space="preserve"> </w:t>
      </w:r>
      <w:proofErr w:type="spellStart"/>
      <w:r w:rsidRPr="00A24950">
        <w:rPr>
          <w:sz w:val="16"/>
          <w:szCs w:val="16"/>
        </w:rPr>
        <w:t>Shekhawat</w:t>
      </w:r>
      <w:proofErr w:type="spellEnd"/>
      <w:r w:rsidRPr="00A24950">
        <w:rPr>
          <w:sz w:val="16"/>
          <w:szCs w:val="16"/>
        </w:rPr>
        <w:t xml:space="preserve"> &amp; BP Bhatt. 2012. Weed management through salt application: An indigenous method from shifting cultivation areas, Eastern Himalaya, India. Indian Journal of Traditional Knowledge 11(2): 354-357. </w:t>
      </w:r>
      <w:r w:rsidRPr="00A24950">
        <w:rPr>
          <w:sz w:val="16"/>
          <w:szCs w:val="16"/>
        </w:rPr>
        <w:tab/>
      </w:r>
    </w:p>
    <w:p w:rsidR="00A24950" w:rsidRPr="00A24950" w:rsidRDefault="00A24950" w:rsidP="00A24950">
      <w:pPr>
        <w:pStyle w:val="ListParagraph"/>
        <w:numPr>
          <w:ilvl w:val="0"/>
          <w:numId w:val="1"/>
        </w:numPr>
        <w:tabs>
          <w:tab w:val="left" w:pos="384"/>
        </w:tabs>
        <w:ind w:right="115"/>
        <w:rPr>
          <w:sz w:val="16"/>
          <w:szCs w:val="16"/>
        </w:rPr>
      </w:pPr>
      <w:r w:rsidRPr="00A24950">
        <w:rPr>
          <w:sz w:val="16"/>
          <w:szCs w:val="16"/>
        </w:rPr>
        <w:t xml:space="preserve">Bhatt B.P., S.S. Rathore, </w:t>
      </w:r>
      <w:proofErr w:type="spellStart"/>
      <w:r w:rsidRPr="00A24950">
        <w:rPr>
          <w:sz w:val="16"/>
          <w:szCs w:val="16"/>
        </w:rPr>
        <w:t>Moanaro</w:t>
      </w:r>
      <w:proofErr w:type="spellEnd"/>
      <w:r w:rsidRPr="00A24950">
        <w:rPr>
          <w:sz w:val="16"/>
          <w:szCs w:val="16"/>
        </w:rPr>
        <w:t xml:space="preserve"> </w:t>
      </w:r>
      <w:proofErr w:type="spellStart"/>
      <w:proofErr w:type="gramStart"/>
      <w:r w:rsidRPr="00A24950">
        <w:rPr>
          <w:sz w:val="16"/>
          <w:szCs w:val="16"/>
        </w:rPr>
        <w:t>Lemtur</w:t>
      </w:r>
      <w:proofErr w:type="spellEnd"/>
      <w:r w:rsidRPr="00A24950">
        <w:rPr>
          <w:sz w:val="16"/>
          <w:szCs w:val="16"/>
        </w:rPr>
        <w:t xml:space="preserve"> ,</w:t>
      </w:r>
      <w:proofErr w:type="gramEnd"/>
      <w:r w:rsidRPr="00A24950">
        <w:rPr>
          <w:sz w:val="16"/>
          <w:szCs w:val="16"/>
        </w:rPr>
        <w:t xml:space="preserve"> </w:t>
      </w:r>
      <w:proofErr w:type="spellStart"/>
      <w:r w:rsidRPr="00A24950">
        <w:rPr>
          <w:sz w:val="16"/>
          <w:szCs w:val="16"/>
        </w:rPr>
        <w:t>Bikash</w:t>
      </w:r>
      <w:proofErr w:type="spellEnd"/>
      <w:r w:rsidRPr="00A24950">
        <w:rPr>
          <w:sz w:val="16"/>
          <w:szCs w:val="16"/>
        </w:rPr>
        <w:t xml:space="preserve"> </w:t>
      </w:r>
      <w:proofErr w:type="spellStart"/>
      <w:r w:rsidRPr="00A24950">
        <w:rPr>
          <w:sz w:val="16"/>
          <w:szCs w:val="16"/>
        </w:rPr>
        <w:t>Sarkar</w:t>
      </w:r>
      <w:proofErr w:type="spellEnd"/>
      <w:r w:rsidRPr="00A24950">
        <w:rPr>
          <w:sz w:val="16"/>
          <w:szCs w:val="16"/>
        </w:rPr>
        <w:t>. 2016. Fuel wood energy pattern and biomass resources in Eastern Himalaya. Renewable Energy 94 , 410-417</w:t>
      </w:r>
    </w:p>
    <w:p w:rsidR="00A24950" w:rsidRPr="00A24950" w:rsidRDefault="00A24950" w:rsidP="00A24950">
      <w:pPr>
        <w:pStyle w:val="ListParagraph"/>
        <w:numPr>
          <w:ilvl w:val="0"/>
          <w:numId w:val="1"/>
        </w:numPr>
        <w:tabs>
          <w:tab w:val="left" w:pos="384"/>
        </w:tabs>
        <w:ind w:right="115"/>
        <w:rPr>
          <w:sz w:val="16"/>
          <w:szCs w:val="16"/>
        </w:rPr>
      </w:pPr>
      <w:r w:rsidRPr="00A24950">
        <w:rPr>
          <w:sz w:val="16"/>
          <w:szCs w:val="16"/>
        </w:rPr>
        <w:t xml:space="preserve">Rathore S. S., </w:t>
      </w:r>
      <w:proofErr w:type="spellStart"/>
      <w:r w:rsidRPr="00A24950">
        <w:rPr>
          <w:sz w:val="16"/>
          <w:szCs w:val="16"/>
        </w:rPr>
        <w:t>Kapila</w:t>
      </w:r>
      <w:proofErr w:type="spellEnd"/>
      <w:r w:rsidRPr="00A24950">
        <w:rPr>
          <w:sz w:val="16"/>
          <w:szCs w:val="16"/>
        </w:rPr>
        <w:t xml:space="preserve"> </w:t>
      </w:r>
      <w:proofErr w:type="spellStart"/>
      <w:r w:rsidRPr="00A24950">
        <w:rPr>
          <w:sz w:val="16"/>
          <w:szCs w:val="16"/>
        </w:rPr>
        <w:t>Shekhawat</w:t>
      </w:r>
      <w:proofErr w:type="spellEnd"/>
      <w:r w:rsidRPr="00A24950">
        <w:rPr>
          <w:sz w:val="16"/>
          <w:szCs w:val="16"/>
        </w:rPr>
        <w:t xml:space="preserve">, </w:t>
      </w:r>
      <w:proofErr w:type="spellStart"/>
      <w:r w:rsidRPr="00A24950">
        <w:rPr>
          <w:sz w:val="16"/>
          <w:szCs w:val="16"/>
        </w:rPr>
        <w:t>Anchal</w:t>
      </w:r>
      <w:proofErr w:type="spellEnd"/>
      <w:r w:rsidRPr="00A24950">
        <w:rPr>
          <w:sz w:val="16"/>
          <w:szCs w:val="16"/>
        </w:rPr>
        <w:t xml:space="preserve"> </w:t>
      </w:r>
      <w:proofErr w:type="spellStart"/>
      <w:r w:rsidRPr="00A24950">
        <w:rPr>
          <w:sz w:val="16"/>
          <w:szCs w:val="16"/>
        </w:rPr>
        <w:t>Dass</w:t>
      </w:r>
      <w:proofErr w:type="spellEnd"/>
      <w:r w:rsidRPr="00A24950">
        <w:rPr>
          <w:sz w:val="16"/>
          <w:szCs w:val="16"/>
        </w:rPr>
        <w:t xml:space="preserve">, B. K. </w:t>
      </w:r>
      <w:proofErr w:type="spellStart"/>
      <w:r w:rsidRPr="00A24950">
        <w:rPr>
          <w:sz w:val="16"/>
          <w:szCs w:val="16"/>
        </w:rPr>
        <w:t>Kandpal</w:t>
      </w:r>
      <w:proofErr w:type="spellEnd"/>
      <w:r w:rsidRPr="00A24950">
        <w:rPr>
          <w:sz w:val="16"/>
          <w:szCs w:val="16"/>
        </w:rPr>
        <w:t xml:space="preserve"> &amp; V. K. Singh. 2017. Phytoremediation Mechanism in Indian </w:t>
      </w:r>
      <w:proofErr w:type="gramStart"/>
      <w:r w:rsidRPr="00A24950">
        <w:rPr>
          <w:sz w:val="16"/>
          <w:szCs w:val="16"/>
        </w:rPr>
        <w:t>Mustard</w:t>
      </w:r>
      <w:proofErr w:type="gramEnd"/>
      <w:r w:rsidRPr="00A24950">
        <w:rPr>
          <w:sz w:val="16"/>
          <w:szCs w:val="16"/>
        </w:rPr>
        <w:t xml:space="preserve"> (Brassica </w:t>
      </w:r>
      <w:proofErr w:type="spellStart"/>
      <w:r w:rsidRPr="00A24950">
        <w:rPr>
          <w:sz w:val="16"/>
          <w:szCs w:val="16"/>
        </w:rPr>
        <w:t>juncea</w:t>
      </w:r>
      <w:proofErr w:type="spellEnd"/>
      <w:r w:rsidRPr="00A24950">
        <w:rPr>
          <w:sz w:val="16"/>
          <w:szCs w:val="16"/>
        </w:rPr>
        <w:t xml:space="preserve">) and Its Enhancement Through Agronomic </w:t>
      </w:r>
      <w:proofErr w:type="spellStart"/>
      <w:r w:rsidRPr="00A24950">
        <w:rPr>
          <w:sz w:val="16"/>
          <w:szCs w:val="16"/>
        </w:rPr>
        <w:t>Interventions.Proc</w:t>
      </w:r>
      <w:proofErr w:type="spellEnd"/>
      <w:r w:rsidRPr="00A24950">
        <w:rPr>
          <w:sz w:val="16"/>
          <w:szCs w:val="16"/>
        </w:rPr>
        <w:t xml:space="preserve">. Natl. Acad. Sci., India, Sect. B Biol.  </w:t>
      </w:r>
      <w:proofErr w:type="spellStart"/>
      <w:r w:rsidRPr="00A24950">
        <w:rPr>
          <w:sz w:val="16"/>
          <w:szCs w:val="16"/>
        </w:rPr>
        <w:t>Sci.DOI</w:t>
      </w:r>
      <w:proofErr w:type="spellEnd"/>
      <w:r w:rsidRPr="00A24950">
        <w:rPr>
          <w:sz w:val="16"/>
          <w:szCs w:val="16"/>
        </w:rPr>
        <w:t xml:space="preserve"> 10.1007/s40011-017-0885-5.</w:t>
      </w:r>
    </w:p>
    <w:p w:rsidR="00A24950" w:rsidRDefault="00A24950" w:rsidP="009D06C1">
      <w:pPr>
        <w:pStyle w:val="ListParagraph"/>
        <w:tabs>
          <w:tab w:val="left" w:pos="384"/>
        </w:tabs>
        <w:ind w:right="115"/>
        <w:sectPr w:rsidR="00A24950" w:rsidSect="00A24950">
          <w:type w:val="continuous"/>
          <w:pgSz w:w="12240" w:h="15840"/>
          <w:pgMar w:top="1440" w:right="1440" w:bottom="1440" w:left="1440" w:header="720" w:footer="720" w:gutter="0"/>
          <w:cols w:num="2" w:space="720"/>
          <w:docGrid w:linePitch="360"/>
        </w:sectPr>
      </w:pPr>
    </w:p>
    <w:p w:rsidR="00A24950" w:rsidRDefault="009D06C1" w:rsidP="00A24950">
      <w:pPr>
        <w:tabs>
          <w:tab w:val="left" w:pos="384"/>
        </w:tabs>
        <w:ind w:right="115"/>
        <w:rPr>
          <w:b/>
          <w:color w:val="E36C0A" w:themeColor="accent6" w:themeShade="BF"/>
        </w:rPr>
      </w:pPr>
      <w:r>
        <w:rPr>
          <w:b/>
          <w:noProof/>
          <w:color w:val="F79646" w:themeColor="accent6"/>
        </w:rPr>
        <w:lastRenderedPageBreak/>
        <w:drawing>
          <wp:anchor distT="0" distB="0" distL="114300" distR="114300" simplePos="0" relativeHeight="251658240" behindDoc="0" locked="0" layoutInCell="1" allowOverlap="1" wp14:anchorId="40189E51" wp14:editId="0B7E6152">
            <wp:simplePos x="914400" y="1843405"/>
            <wp:positionH relativeFrom="margin">
              <wp:align>left</wp:align>
            </wp:positionH>
            <wp:positionV relativeFrom="margin">
              <wp:align>top</wp:align>
            </wp:positionV>
            <wp:extent cx="809625" cy="118491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809625" cy="1184910"/>
                    </a:xfrm>
                    <a:prstGeom prst="rect">
                      <a:avLst/>
                    </a:prstGeom>
                  </pic:spPr>
                </pic:pic>
              </a:graphicData>
            </a:graphic>
            <wp14:sizeRelV relativeFrom="margin">
              <wp14:pctHeight>0</wp14:pctHeight>
            </wp14:sizeRelV>
          </wp:anchor>
        </w:drawing>
      </w:r>
      <w:r w:rsidR="00A24950" w:rsidRPr="00A24950">
        <w:rPr>
          <w:b/>
          <w:color w:val="E36C0A" w:themeColor="accent6" w:themeShade="BF"/>
        </w:rPr>
        <w:t>Biography (150 word limit)</w:t>
      </w:r>
    </w:p>
    <w:p w:rsidR="00A24950" w:rsidRDefault="00A24950" w:rsidP="00A24950">
      <w:pPr>
        <w:spacing w:before="92"/>
        <w:ind w:right="520"/>
        <w:jc w:val="both"/>
        <w:rPr>
          <w:sz w:val="18"/>
          <w:szCs w:val="18"/>
        </w:rPr>
      </w:pPr>
      <w:r>
        <w:rPr>
          <w:sz w:val="18"/>
          <w:szCs w:val="18"/>
        </w:rPr>
        <w:t>Fifteen years of working research experience at National dairy Development Board, CAR C-NEH Region, Directorate of Rapeseed-Mustard Research and ICAR-Indian Agricultural Research Institute, New Delhi. Specialized in farming system research under hill and shifting cultivation for higher income, micro-irrigation and resource conservation technologies in mustard based cropping system. Handled externally funded and institute projects. Published &gt;65 international and national research papers, ten bulletin, four extension folders, 15 book chapters and one book. Also handled 10 externally funded project including World Bank sponsored and 12 institutional projects.</w:t>
      </w:r>
    </w:p>
    <w:p w:rsidR="00A24950" w:rsidRDefault="009D06C1" w:rsidP="009D06C1">
      <w:pPr>
        <w:spacing w:before="92"/>
        <w:ind w:right="520"/>
        <w:rPr>
          <w:rFonts w:ascii="Arial"/>
          <w:sz w:val="14"/>
        </w:rPr>
      </w:pPr>
      <w:r>
        <w:rPr>
          <w:rFonts w:ascii="Arial"/>
          <w:sz w:val="14"/>
        </w:rPr>
        <w:t xml:space="preserve">                                                                              </w:t>
      </w:r>
      <w:r w:rsidR="00A24950">
        <w:rPr>
          <w:rFonts w:ascii="Arial"/>
          <w:sz w:val="14"/>
        </w:rPr>
        <w:t xml:space="preserve">E mail: </w:t>
      </w:r>
      <w:hyperlink r:id="rId9" w:history="1">
        <w:r w:rsidR="00A24950" w:rsidRPr="001301C4">
          <w:rPr>
            <w:rStyle w:val="Hyperlink"/>
            <w:rFonts w:ascii="Arial"/>
            <w:sz w:val="14"/>
          </w:rPr>
          <w:t>xxxxxxx@xxxxxmail.com</w:t>
        </w:r>
      </w:hyperlink>
    </w:p>
    <w:p w:rsidR="009D06C1" w:rsidRDefault="009D06C1" w:rsidP="00A24950">
      <w:pPr>
        <w:spacing w:before="92"/>
        <w:ind w:right="520"/>
        <w:rPr>
          <w:rFonts w:cstheme="minorHAnsi"/>
          <w:b/>
        </w:rPr>
      </w:pPr>
    </w:p>
    <w:p w:rsidR="00A24950" w:rsidRPr="00A24950" w:rsidRDefault="00A24950" w:rsidP="00A24950">
      <w:pPr>
        <w:spacing w:before="92"/>
        <w:ind w:right="520"/>
        <w:rPr>
          <w:rFonts w:cstheme="minorHAnsi"/>
          <w:b/>
        </w:rPr>
      </w:pPr>
      <w:bookmarkStart w:id="0" w:name="_GoBack"/>
      <w:bookmarkEnd w:id="0"/>
      <w:r w:rsidRPr="00A24950">
        <w:rPr>
          <w:rFonts w:cstheme="minorHAnsi"/>
          <w:b/>
        </w:rPr>
        <w:t>NOTES/ COMMENTS:</w:t>
      </w:r>
    </w:p>
    <w:p w:rsidR="00A24950" w:rsidRDefault="00A24950" w:rsidP="00A24950">
      <w:pPr>
        <w:spacing w:before="92"/>
        <w:ind w:right="520"/>
        <w:jc w:val="center"/>
        <w:rPr>
          <w:rFonts w:ascii="Arial"/>
          <w:sz w:val="14"/>
        </w:rPr>
      </w:pPr>
    </w:p>
    <w:p w:rsidR="00A24950" w:rsidRDefault="00A24950" w:rsidP="00A24950">
      <w:pPr>
        <w:spacing w:before="92"/>
        <w:ind w:right="520"/>
        <w:jc w:val="center"/>
        <w:rPr>
          <w:rFonts w:ascii="Arial"/>
          <w:sz w:val="14"/>
        </w:rPr>
      </w:pPr>
    </w:p>
    <w:p w:rsidR="00A24950" w:rsidRPr="00A24950" w:rsidRDefault="00A24950" w:rsidP="00A24950">
      <w:pPr>
        <w:spacing w:before="92"/>
        <w:ind w:right="520"/>
        <w:jc w:val="center"/>
        <w:rPr>
          <w:sz w:val="18"/>
          <w:szCs w:val="18"/>
        </w:rPr>
        <w:sectPr w:rsidR="00A24950" w:rsidRPr="00A24950" w:rsidSect="00A24950">
          <w:type w:val="continuous"/>
          <w:pgSz w:w="12240" w:h="15840"/>
          <w:pgMar w:top="1440" w:right="1440" w:bottom="1440" w:left="1440" w:header="720" w:footer="720" w:gutter="0"/>
          <w:cols w:space="720"/>
          <w:docGrid w:linePitch="360"/>
        </w:sectPr>
      </w:pPr>
    </w:p>
    <w:p w:rsidR="00A24950" w:rsidRDefault="00A24950" w:rsidP="00A24950">
      <w:pPr>
        <w:rPr>
          <w:sz w:val="20"/>
          <w:szCs w:val="20"/>
        </w:rPr>
        <w:sectPr w:rsidR="00A24950" w:rsidSect="00A24950">
          <w:type w:val="continuous"/>
          <w:pgSz w:w="11910" w:h="16840"/>
          <w:pgMar w:top="1740" w:right="600" w:bottom="840" w:left="620" w:header="720" w:footer="720" w:gutter="0"/>
          <w:cols w:num="2" w:space="720" w:equalWidth="0">
            <w:col w:w="5214" w:space="138"/>
            <w:col w:w="5338"/>
          </w:cols>
        </w:sectPr>
      </w:pPr>
    </w:p>
    <w:p w:rsidR="00AF70CD" w:rsidRDefault="00AF70CD" w:rsidP="00AF70CD">
      <w:pPr>
        <w:rPr>
          <w:sz w:val="20"/>
          <w:szCs w:val="20"/>
        </w:rPr>
      </w:pPr>
    </w:p>
    <w:p w:rsidR="00AF70CD" w:rsidRDefault="00AF70CD" w:rsidP="00AF70CD">
      <w:pPr>
        <w:rPr>
          <w:sz w:val="20"/>
          <w:szCs w:val="20"/>
        </w:rPr>
        <w:sectPr w:rsidR="00AF70CD" w:rsidSect="00AF70CD">
          <w:type w:val="continuous"/>
          <w:pgSz w:w="11910" w:h="16840"/>
          <w:pgMar w:top="1740" w:right="600" w:bottom="840" w:left="620" w:header="720" w:footer="720" w:gutter="0"/>
          <w:cols w:num="2" w:space="720" w:equalWidth="0">
            <w:col w:w="5214" w:space="138"/>
            <w:col w:w="5338"/>
          </w:cols>
        </w:sectPr>
      </w:pPr>
    </w:p>
    <w:p w:rsidR="00AF70CD" w:rsidRPr="00EC651F" w:rsidRDefault="00AF70CD" w:rsidP="00EC651F"/>
    <w:p w:rsidR="008F3E9B" w:rsidRDefault="009D06C1"/>
    <w:sectPr w:rsidR="008F3E9B" w:rsidSect="00AF70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142"/>
    <w:multiLevelType w:val="hybridMultilevel"/>
    <w:tmpl w:val="96E0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1F"/>
    <w:rsid w:val="00905A50"/>
    <w:rsid w:val="009229C5"/>
    <w:rsid w:val="009D06C1"/>
    <w:rsid w:val="00A24950"/>
    <w:rsid w:val="00AF70CD"/>
    <w:rsid w:val="00EC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EC651F"/>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semiHidden/>
    <w:rsid w:val="00EC651F"/>
    <w:rPr>
      <w:rFonts w:ascii="Tw Cen MT" w:eastAsia="Tw Cen MT" w:hAnsi="Tw Cen MT" w:cs="Tw Cen MT"/>
      <w:sz w:val="18"/>
      <w:szCs w:val="18"/>
    </w:rPr>
  </w:style>
  <w:style w:type="character" w:customStyle="1" w:styleId="Heading1Char">
    <w:name w:val="Heading 1 Char"/>
    <w:basedOn w:val="DefaultParagraphFont"/>
    <w:link w:val="Heading1"/>
    <w:uiPriority w:val="9"/>
    <w:rsid w:val="00EC651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F70CD"/>
    <w:pPr>
      <w:spacing w:after="0" w:line="240" w:lineRule="auto"/>
    </w:pPr>
  </w:style>
  <w:style w:type="paragraph" w:styleId="BalloonText">
    <w:name w:val="Balloon Text"/>
    <w:basedOn w:val="Normal"/>
    <w:link w:val="BalloonTextChar"/>
    <w:uiPriority w:val="99"/>
    <w:semiHidden/>
    <w:unhideWhenUsed/>
    <w:rsid w:val="00AF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CD"/>
    <w:rPr>
      <w:rFonts w:ascii="Tahoma" w:hAnsi="Tahoma" w:cs="Tahoma"/>
      <w:sz w:val="16"/>
      <w:szCs w:val="16"/>
    </w:rPr>
  </w:style>
  <w:style w:type="paragraph" w:styleId="ListParagraph">
    <w:name w:val="List Paragraph"/>
    <w:basedOn w:val="Normal"/>
    <w:uiPriority w:val="34"/>
    <w:qFormat/>
    <w:rsid w:val="00A24950"/>
    <w:pPr>
      <w:ind w:left="720"/>
      <w:contextualSpacing/>
    </w:pPr>
  </w:style>
  <w:style w:type="character" w:styleId="Hyperlink">
    <w:name w:val="Hyperlink"/>
    <w:basedOn w:val="DefaultParagraphFont"/>
    <w:uiPriority w:val="99"/>
    <w:unhideWhenUsed/>
    <w:rsid w:val="00A24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EC651F"/>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semiHidden/>
    <w:rsid w:val="00EC651F"/>
    <w:rPr>
      <w:rFonts w:ascii="Tw Cen MT" w:eastAsia="Tw Cen MT" w:hAnsi="Tw Cen MT" w:cs="Tw Cen MT"/>
      <w:sz w:val="18"/>
      <w:szCs w:val="18"/>
    </w:rPr>
  </w:style>
  <w:style w:type="character" w:customStyle="1" w:styleId="Heading1Char">
    <w:name w:val="Heading 1 Char"/>
    <w:basedOn w:val="DefaultParagraphFont"/>
    <w:link w:val="Heading1"/>
    <w:uiPriority w:val="9"/>
    <w:rsid w:val="00EC651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F70CD"/>
    <w:pPr>
      <w:spacing w:after="0" w:line="240" w:lineRule="auto"/>
    </w:pPr>
  </w:style>
  <w:style w:type="paragraph" w:styleId="BalloonText">
    <w:name w:val="Balloon Text"/>
    <w:basedOn w:val="Normal"/>
    <w:link w:val="BalloonTextChar"/>
    <w:uiPriority w:val="99"/>
    <w:semiHidden/>
    <w:unhideWhenUsed/>
    <w:rsid w:val="00AF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CD"/>
    <w:rPr>
      <w:rFonts w:ascii="Tahoma" w:hAnsi="Tahoma" w:cs="Tahoma"/>
      <w:sz w:val="16"/>
      <w:szCs w:val="16"/>
    </w:rPr>
  </w:style>
  <w:style w:type="paragraph" w:styleId="ListParagraph">
    <w:name w:val="List Paragraph"/>
    <w:basedOn w:val="Normal"/>
    <w:uiPriority w:val="34"/>
    <w:qFormat/>
    <w:rsid w:val="00A24950"/>
    <w:pPr>
      <w:ind w:left="720"/>
      <w:contextualSpacing/>
    </w:pPr>
  </w:style>
  <w:style w:type="character" w:styleId="Hyperlink">
    <w:name w:val="Hyperlink"/>
    <w:basedOn w:val="DefaultParagraphFont"/>
    <w:uiPriority w:val="99"/>
    <w:unhideWhenUsed/>
    <w:rsid w:val="00A24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48173">
      <w:bodyDiv w:val="1"/>
      <w:marLeft w:val="0"/>
      <w:marRight w:val="0"/>
      <w:marTop w:val="0"/>
      <w:marBottom w:val="0"/>
      <w:divBdr>
        <w:top w:val="none" w:sz="0" w:space="0" w:color="auto"/>
        <w:left w:val="none" w:sz="0" w:space="0" w:color="auto"/>
        <w:bottom w:val="none" w:sz="0" w:space="0" w:color="auto"/>
        <w:right w:val="none" w:sz="0" w:space="0" w:color="auto"/>
      </w:divBdr>
    </w:div>
    <w:div w:id="1168984664">
      <w:bodyDiv w:val="1"/>
      <w:marLeft w:val="0"/>
      <w:marRight w:val="0"/>
      <w:marTop w:val="0"/>
      <w:marBottom w:val="0"/>
      <w:divBdr>
        <w:top w:val="none" w:sz="0" w:space="0" w:color="auto"/>
        <w:left w:val="none" w:sz="0" w:space="0" w:color="auto"/>
        <w:bottom w:val="none" w:sz="0" w:space="0" w:color="auto"/>
        <w:right w:val="none" w:sz="0" w:space="0" w:color="auto"/>
      </w:divBdr>
    </w:div>
    <w:div w:id="1707948249">
      <w:bodyDiv w:val="1"/>
      <w:marLeft w:val="0"/>
      <w:marRight w:val="0"/>
      <w:marTop w:val="0"/>
      <w:marBottom w:val="0"/>
      <w:divBdr>
        <w:top w:val="none" w:sz="0" w:space="0" w:color="auto"/>
        <w:left w:val="none" w:sz="0" w:space="0" w:color="auto"/>
        <w:bottom w:val="none" w:sz="0" w:space="0" w:color="auto"/>
        <w:right w:val="none" w:sz="0" w:space="0" w:color="auto"/>
      </w:divBdr>
    </w:div>
    <w:div w:id="19522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xxxxxx@xxxxx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E1AE-1F7D-4E55-916A-756A2D57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Nanomat</dc:creator>
  <cp:lastModifiedBy>Nanomat</cp:lastModifiedBy>
  <cp:revision>1</cp:revision>
  <dcterms:created xsi:type="dcterms:W3CDTF">2017-09-04T08:07:00Z</dcterms:created>
  <dcterms:modified xsi:type="dcterms:W3CDTF">2017-09-04T08:42:00Z</dcterms:modified>
</cp:coreProperties>
</file>