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C0E" w:rsidRDefault="00473C0E">
      <w:pPr>
        <w:spacing w:line="200" w:lineRule="exact"/>
        <w:rPr>
          <w:sz w:val="24"/>
          <w:szCs w:val="24"/>
        </w:rPr>
      </w:pPr>
    </w:p>
    <w:p w:rsidR="00473C0E" w:rsidRDefault="00877B72" w:rsidP="00877B72">
      <w:pPr>
        <w:spacing w:line="237" w:lineRule="auto"/>
        <w:ind w:right="20"/>
        <w:jc w:val="both"/>
        <w:rPr>
          <w:sz w:val="20"/>
          <w:szCs w:val="20"/>
        </w:rPr>
      </w:pPr>
      <w:r>
        <w:rPr>
          <w:rFonts w:eastAsia="Times New Roman"/>
          <w:b/>
          <w:bCs/>
          <w:sz w:val="28"/>
          <w:szCs w:val="28"/>
        </w:rPr>
        <w:t xml:space="preserve">Title: </w:t>
      </w:r>
      <w:r>
        <w:rPr>
          <w:rFonts w:eastAsia="Times New Roman"/>
          <w:sz w:val="28"/>
          <w:szCs w:val="28"/>
        </w:rPr>
        <w:t>Development of a deep eutectic eutectic solvent-based extraction procedure</w:t>
      </w:r>
      <w:r>
        <w:rPr>
          <w:rFonts w:eastAsia="Times New Roman"/>
          <w:b/>
          <w:bCs/>
          <w:sz w:val="28"/>
          <w:szCs w:val="28"/>
        </w:rPr>
        <w:t xml:space="preserve"> </w:t>
      </w:r>
      <w:r>
        <w:rPr>
          <w:rFonts w:eastAsia="Times New Roman"/>
          <w:sz w:val="28"/>
          <w:szCs w:val="28"/>
        </w:rPr>
        <w:t xml:space="preserve">followed by high performance liquid chromatography-UV-tandem mass spectrometry detection for plastic </w:t>
      </w:r>
      <w:proofErr w:type="gramStart"/>
      <w:r>
        <w:rPr>
          <w:rFonts w:eastAsia="Times New Roman"/>
          <w:sz w:val="28"/>
          <w:szCs w:val="28"/>
        </w:rPr>
        <w:t>migrants</w:t>
      </w:r>
      <w:proofErr w:type="gramEnd"/>
      <w:r>
        <w:rPr>
          <w:rFonts w:eastAsia="Times New Roman"/>
          <w:sz w:val="28"/>
          <w:szCs w:val="28"/>
        </w:rPr>
        <w:t xml:space="preserve"> determination</w:t>
      </w:r>
    </w:p>
    <w:p w:rsidR="00473C0E" w:rsidRDefault="00473C0E">
      <w:pPr>
        <w:spacing w:line="389" w:lineRule="exact"/>
        <w:rPr>
          <w:sz w:val="24"/>
          <w:szCs w:val="24"/>
        </w:rPr>
      </w:pPr>
    </w:p>
    <w:p w:rsidR="00473C0E" w:rsidRDefault="00877B72" w:rsidP="00877B72">
      <w:pPr>
        <w:ind w:right="13"/>
        <w:rPr>
          <w:sz w:val="20"/>
          <w:szCs w:val="20"/>
        </w:rPr>
      </w:pPr>
      <w:r>
        <w:rPr>
          <w:rFonts w:eastAsia="Times New Roman"/>
          <w:sz w:val="24"/>
          <w:szCs w:val="24"/>
          <w:u w:val="single"/>
        </w:rPr>
        <w:t>Álvaro Santana-Mayor</w:t>
      </w:r>
      <w:r>
        <w:rPr>
          <w:rFonts w:eastAsia="Times New Roman"/>
          <w:sz w:val="24"/>
          <w:szCs w:val="24"/>
        </w:rPr>
        <w:t xml:space="preserve">, Ruth </w:t>
      </w:r>
      <w:r>
        <w:rPr>
          <w:rFonts w:eastAsia="Times New Roman"/>
          <w:sz w:val="24"/>
          <w:szCs w:val="24"/>
        </w:rPr>
        <w:t>Rodríguez-Ramos,</w:t>
      </w:r>
    </w:p>
    <w:p w:rsidR="00473C0E" w:rsidRDefault="00473C0E">
      <w:pPr>
        <w:spacing w:line="67" w:lineRule="exact"/>
        <w:rPr>
          <w:sz w:val="24"/>
          <w:szCs w:val="24"/>
        </w:rPr>
      </w:pPr>
    </w:p>
    <w:p w:rsidR="00473C0E" w:rsidRDefault="00877B72" w:rsidP="00877B72">
      <w:pPr>
        <w:spacing w:line="282" w:lineRule="auto"/>
        <w:ind w:right="13"/>
        <w:rPr>
          <w:sz w:val="20"/>
          <w:szCs w:val="20"/>
        </w:rPr>
      </w:pPr>
      <w:r>
        <w:rPr>
          <w:rFonts w:eastAsia="Times New Roman"/>
          <w:sz w:val="24"/>
          <w:szCs w:val="24"/>
        </w:rPr>
        <w:t xml:space="preserve">Bárbara </w:t>
      </w:r>
      <w:proofErr w:type="spellStart"/>
      <w:r>
        <w:rPr>
          <w:rFonts w:eastAsia="Times New Roman"/>
          <w:sz w:val="24"/>
          <w:szCs w:val="24"/>
        </w:rPr>
        <w:t>Socas</w:t>
      </w:r>
      <w:proofErr w:type="spellEnd"/>
      <w:r>
        <w:rPr>
          <w:rFonts w:eastAsia="Times New Roman"/>
          <w:sz w:val="24"/>
          <w:szCs w:val="24"/>
        </w:rPr>
        <w:t>-</w:t>
      </w:r>
      <w:proofErr w:type="gramStart"/>
      <w:r>
        <w:rPr>
          <w:rFonts w:eastAsia="Times New Roman"/>
          <w:sz w:val="24"/>
          <w:szCs w:val="24"/>
        </w:rPr>
        <w:t xml:space="preserve">Rodríguez  </w:t>
      </w:r>
      <w:r>
        <w:rPr>
          <w:rFonts w:eastAsia="Times New Roman"/>
          <w:sz w:val="24"/>
          <w:szCs w:val="24"/>
        </w:rPr>
        <w:t>and</w:t>
      </w:r>
      <w:proofErr w:type="gramEnd"/>
      <w:r>
        <w:rPr>
          <w:rFonts w:eastAsia="Times New Roman"/>
          <w:sz w:val="24"/>
          <w:szCs w:val="24"/>
        </w:rPr>
        <w:t xml:space="preserve"> Miguel </w:t>
      </w:r>
      <w:proofErr w:type="spellStart"/>
      <w:r>
        <w:rPr>
          <w:rFonts w:eastAsia="Times New Roman"/>
          <w:sz w:val="24"/>
          <w:szCs w:val="24"/>
        </w:rPr>
        <w:t>Ángel</w:t>
      </w:r>
      <w:proofErr w:type="spellEnd"/>
      <w:r>
        <w:rPr>
          <w:rFonts w:eastAsia="Times New Roman"/>
          <w:sz w:val="24"/>
          <w:szCs w:val="24"/>
        </w:rPr>
        <w:t xml:space="preserve"> Rodríguez-Delgado Universidad de La Laguna. </w:t>
      </w:r>
      <w:proofErr w:type="spellStart"/>
      <w:r>
        <w:rPr>
          <w:rFonts w:eastAsia="Times New Roman"/>
          <w:sz w:val="24"/>
          <w:szCs w:val="24"/>
        </w:rPr>
        <w:t>Avda.</w:t>
      </w:r>
      <w:r>
        <w:rPr>
          <w:rFonts w:eastAsia="Times New Roman"/>
          <w:sz w:val="24"/>
          <w:szCs w:val="24"/>
        </w:rPr>
        <w:t>A</w:t>
      </w:r>
      <w:r>
        <w:rPr>
          <w:rFonts w:eastAsia="Times New Roman"/>
          <w:sz w:val="24"/>
          <w:szCs w:val="24"/>
        </w:rPr>
        <w:t>strofísico</w:t>
      </w:r>
      <w:proofErr w:type="spellEnd"/>
      <w:r>
        <w:rPr>
          <w:rFonts w:eastAsia="Times New Roman"/>
          <w:sz w:val="24"/>
          <w:szCs w:val="24"/>
        </w:rPr>
        <w:t xml:space="preserve"> </w:t>
      </w:r>
      <w:proofErr w:type="spellStart"/>
      <w:r>
        <w:rPr>
          <w:rFonts w:eastAsia="Times New Roman"/>
          <w:sz w:val="24"/>
          <w:szCs w:val="24"/>
        </w:rPr>
        <w:t>Fco</w:t>
      </w:r>
      <w:proofErr w:type="spellEnd"/>
      <w:r>
        <w:rPr>
          <w:rFonts w:eastAsia="Times New Roman"/>
          <w:sz w:val="24"/>
          <w:szCs w:val="24"/>
        </w:rPr>
        <w:t>. Sánchez, s/n. 38206 San Cristóbal de La Laguna, Tenerife, España.</w:t>
      </w:r>
    </w:p>
    <w:p w:rsidR="00473C0E" w:rsidRDefault="00473C0E">
      <w:pPr>
        <w:spacing w:line="357" w:lineRule="exact"/>
        <w:rPr>
          <w:sz w:val="24"/>
          <w:szCs w:val="24"/>
        </w:rPr>
      </w:pPr>
    </w:p>
    <w:p w:rsidR="00473C0E" w:rsidRDefault="00877B72">
      <w:pPr>
        <w:spacing w:line="239" w:lineRule="auto"/>
        <w:ind w:left="7" w:firstLine="720"/>
        <w:jc w:val="both"/>
        <w:rPr>
          <w:sz w:val="20"/>
          <w:szCs w:val="20"/>
        </w:rPr>
      </w:pPr>
      <w:r>
        <w:rPr>
          <w:rFonts w:eastAsia="Times New Roman"/>
          <w:sz w:val="24"/>
          <w:szCs w:val="24"/>
        </w:rPr>
        <w:t>Plastic migrants are substances present in plastic materials wh</w:t>
      </w:r>
      <w:r>
        <w:rPr>
          <w:rFonts w:eastAsia="Times New Roman"/>
          <w:sz w:val="24"/>
          <w:szCs w:val="24"/>
        </w:rPr>
        <w:t>ich are non-chemically linked to the polymeric matrix and, therefore, can be released to the environment or food samples. Due to their harmful effects on health and ecosystems, it is necessary to develop environmentally friendly analytical methods for thei</w:t>
      </w:r>
      <w:r>
        <w:rPr>
          <w:rFonts w:eastAsia="Times New Roman"/>
          <w:sz w:val="24"/>
          <w:szCs w:val="24"/>
        </w:rPr>
        <w:t>r determination in samples of interest, even at low levels of concentration. In this sense, deep eutectic solvents (DESs), based on a mixture of a hydrogen bond donor (HBD) and a hydrogen bond acceptor (HBA), represent an interesting alternative to convent</w:t>
      </w:r>
      <w:r>
        <w:rPr>
          <w:rFonts w:eastAsia="Times New Roman"/>
          <w:sz w:val="24"/>
          <w:szCs w:val="24"/>
        </w:rPr>
        <w:t>ional extraction solvents. Introduced by Abbott et al. [1] in 2003, they are generally composed of quaternary ammonium or phosphonim salts, as HBAs, and carboxylic acid, amines, amides or alcohols, as HBDs. In this work, a new, simple, fast and efficient m</w:t>
      </w:r>
      <w:r>
        <w:rPr>
          <w:rFonts w:eastAsia="Times New Roman"/>
          <w:sz w:val="24"/>
          <w:szCs w:val="24"/>
        </w:rPr>
        <w:t>ethod based on the use of a choline chloride-based DES, as green solvent, has been developed for the extraction of a group of eight plastic migrants in different beverages. Separation and quantification were carried out by high performance liquid chromatog</w:t>
      </w:r>
      <w:r>
        <w:rPr>
          <w:rFonts w:eastAsia="Times New Roman"/>
          <w:sz w:val="24"/>
          <w:szCs w:val="24"/>
        </w:rPr>
        <w:t>raphy coupled to a diode-array detector system. The extraction procedure was successfully validated obtaining recovery values in the range 85-120 %, as well as limits of detection of the method in the range 5.1-17.8 µg/L. With the aim of evaluating the app</w:t>
      </w:r>
      <w:r>
        <w:rPr>
          <w:rFonts w:eastAsia="Times New Roman"/>
          <w:sz w:val="24"/>
          <w:szCs w:val="24"/>
        </w:rPr>
        <w:t>licability of the develop methodology, the presence of target analytes in beverages such as tea drinks, apple soft drinks and pineapple juices was evaluated. The analytes detected in samples were confirmed by mass spectrometry.</w:t>
      </w:r>
    </w:p>
    <w:p w:rsidR="00473C0E" w:rsidRDefault="00473C0E">
      <w:pPr>
        <w:spacing w:line="284" w:lineRule="exact"/>
        <w:rPr>
          <w:sz w:val="24"/>
          <w:szCs w:val="24"/>
        </w:rPr>
      </w:pPr>
    </w:p>
    <w:p w:rsidR="00473C0E" w:rsidRDefault="00877B72">
      <w:pPr>
        <w:ind w:left="7"/>
        <w:rPr>
          <w:sz w:val="20"/>
          <w:szCs w:val="20"/>
        </w:rPr>
      </w:pPr>
      <w:r>
        <w:rPr>
          <w:rFonts w:eastAsia="Times New Roman"/>
          <w:b/>
          <w:bCs/>
          <w:sz w:val="24"/>
          <w:szCs w:val="24"/>
        </w:rPr>
        <w:t>References</w:t>
      </w:r>
    </w:p>
    <w:p w:rsidR="00473C0E" w:rsidRDefault="00473C0E">
      <w:pPr>
        <w:spacing w:line="348" w:lineRule="exact"/>
        <w:rPr>
          <w:sz w:val="24"/>
          <w:szCs w:val="24"/>
        </w:rPr>
      </w:pPr>
    </w:p>
    <w:p w:rsidR="00473C0E" w:rsidRDefault="00877B72">
      <w:pPr>
        <w:numPr>
          <w:ilvl w:val="0"/>
          <w:numId w:val="1"/>
        </w:numPr>
        <w:tabs>
          <w:tab w:val="left" w:pos="370"/>
        </w:tabs>
        <w:spacing w:line="234" w:lineRule="auto"/>
        <w:ind w:left="7" w:right="20" w:hanging="7"/>
        <w:rPr>
          <w:rFonts w:eastAsia="Times New Roman"/>
          <w:sz w:val="24"/>
          <w:szCs w:val="24"/>
        </w:rPr>
      </w:pPr>
      <w:r>
        <w:rPr>
          <w:rFonts w:eastAsia="Times New Roman"/>
          <w:sz w:val="24"/>
          <w:szCs w:val="24"/>
        </w:rPr>
        <w:t>A.P. Abbott, G.</w:t>
      </w:r>
      <w:r>
        <w:rPr>
          <w:rFonts w:eastAsia="Times New Roman"/>
          <w:sz w:val="24"/>
          <w:szCs w:val="24"/>
        </w:rPr>
        <w:t xml:space="preserve"> Capper, D.L. Davies, R.K. Rasheed, V. Tambyrajah, Novel solvent properties of choline chloride/urea mixtures, Chem. Commun. 1 (2003) 70-71.</w:t>
      </w:r>
    </w:p>
    <w:p w:rsidR="00473C0E" w:rsidRDefault="00473C0E">
      <w:pPr>
        <w:spacing w:line="338" w:lineRule="exact"/>
        <w:rPr>
          <w:sz w:val="24"/>
          <w:szCs w:val="24"/>
        </w:rPr>
      </w:pPr>
    </w:p>
    <w:p w:rsidR="00473C0E" w:rsidRDefault="00877B72">
      <w:pPr>
        <w:ind w:left="7"/>
        <w:rPr>
          <w:sz w:val="20"/>
          <w:szCs w:val="20"/>
        </w:rPr>
      </w:pPr>
      <w:r>
        <w:rPr>
          <w:rFonts w:eastAsia="Times New Roman"/>
          <w:b/>
          <w:bCs/>
          <w:sz w:val="24"/>
          <w:szCs w:val="24"/>
        </w:rPr>
        <w:t>Biography</w:t>
      </w:r>
    </w:p>
    <w:p w:rsidR="00473C0E" w:rsidRDefault="00473C0E">
      <w:pPr>
        <w:spacing w:line="289" w:lineRule="exact"/>
        <w:rPr>
          <w:sz w:val="24"/>
          <w:szCs w:val="24"/>
        </w:rPr>
      </w:pPr>
    </w:p>
    <w:p w:rsidR="00473C0E" w:rsidRDefault="00877B72">
      <w:pPr>
        <w:spacing w:line="238" w:lineRule="auto"/>
        <w:ind w:left="7"/>
        <w:jc w:val="both"/>
        <w:rPr>
          <w:rFonts w:eastAsia="Times New Roman"/>
          <w:sz w:val="24"/>
          <w:szCs w:val="24"/>
        </w:rPr>
      </w:pPr>
      <w:r>
        <w:rPr>
          <w:rFonts w:eastAsia="Times New Roman"/>
          <w:sz w:val="24"/>
          <w:szCs w:val="24"/>
        </w:rPr>
        <w:t xml:space="preserve">Álvaro Santana-Mayor is a PhD student at the Department Unit of Analytical Chemistry of the University </w:t>
      </w:r>
      <w:r>
        <w:rPr>
          <w:rFonts w:eastAsia="Times New Roman"/>
          <w:sz w:val="24"/>
          <w:szCs w:val="24"/>
        </w:rPr>
        <w:t>of La Laguna (ULL) located in Tenerife (Canary Islands, Spain). In 2016 and 2017, he finished his Bachelor and Master’s degrees in Chemistry, respectively, at the same university. Nowadays Álvaro is developing his PhD studies about the determination of com</w:t>
      </w:r>
      <w:r>
        <w:rPr>
          <w:rFonts w:eastAsia="Times New Roman"/>
          <w:sz w:val="24"/>
          <w:szCs w:val="24"/>
        </w:rPr>
        <w:t xml:space="preserve">pounds with endocrine disrupting activity by advanced analytical techniques combined with conventional and/or alternative extraction techniques in environmental and </w:t>
      </w:r>
      <w:proofErr w:type="spellStart"/>
      <w:r>
        <w:rPr>
          <w:rFonts w:eastAsia="Times New Roman"/>
          <w:sz w:val="24"/>
          <w:szCs w:val="24"/>
        </w:rPr>
        <w:t>agri</w:t>
      </w:r>
      <w:proofErr w:type="spellEnd"/>
      <w:r>
        <w:rPr>
          <w:rFonts w:eastAsia="Times New Roman"/>
          <w:sz w:val="24"/>
          <w:szCs w:val="24"/>
        </w:rPr>
        <w:t>-food samples.</w:t>
      </w:r>
    </w:p>
    <w:p w:rsidR="00877B72" w:rsidRDefault="00877B72">
      <w:pPr>
        <w:spacing w:line="238" w:lineRule="auto"/>
        <w:ind w:left="7"/>
        <w:jc w:val="both"/>
        <w:rPr>
          <w:rFonts w:eastAsia="Times New Roman"/>
          <w:sz w:val="24"/>
          <w:szCs w:val="24"/>
        </w:rPr>
      </w:pPr>
      <w:r>
        <w:rPr>
          <w:rFonts w:eastAsia="Times New Roman"/>
          <w:sz w:val="24"/>
          <w:szCs w:val="24"/>
        </w:rPr>
        <w:t xml:space="preserve">                                                                                                            </w:t>
      </w:r>
    </w:p>
    <w:p w:rsidR="00877B72" w:rsidRDefault="00877B72">
      <w:pPr>
        <w:spacing w:line="238" w:lineRule="auto"/>
        <w:ind w:left="7"/>
        <w:jc w:val="both"/>
        <w:rPr>
          <w:rFonts w:eastAsia="Times New Roman"/>
          <w:sz w:val="24"/>
          <w:szCs w:val="24"/>
        </w:rPr>
      </w:pPr>
      <w:r>
        <w:rPr>
          <w:rFonts w:eastAsia="Times New Roman"/>
          <w:sz w:val="24"/>
          <w:szCs w:val="24"/>
        </w:rPr>
        <w:t xml:space="preserve">                                                                                                             </w:t>
      </w:r>
    </w:p>
    <w:p w:rsidR="00877B72" w:rsidRDefault="00877B72">
      <w:pPr>
        <w:spacing w:line="238" w:lineRule="auto"/>
        <w:ind w:left="7"/>
        <w:jc w:val="both"/>
        <w:rPr>
          <w:sz w:val="20"/>
          <w:szCs w:val="20"/>
        </w:rPr>
      </w:pPr>
      <w:r>
        <w:rPr>
          <w:rFonts w:eastAsia="Times New Roman"/>
          <w:sz w:val="24"/>
          <w:szCs w:val="24"/>
        </w:rPr>
        <w:t xml:space="preserve">                                                                                                                              </w:t>
      </w:r>
      <w:bookmarkStart w:id="0" w:name="_GoBack"/>
      <w:bookmarkEnd w:id="0"/>
      <w:r w:rsidRPr="00877B72">
        <w:rPr>
          <w:rFonts w:eastAsia="Times New Roman"/>
          <w:sz w:val="24"/>
          <w:szCs w:val="24"/>
        </w:rPr>
        <w:t>asantanm@ull.edu.es</w:t>
      </w:r>
    </w:p>
    <w:p w:rsidR="00473C0E" w:rsidRDefault="00473C0E">
      <w:pPr>
        <w:sectPr w:rsidR="00473C0E">
          <w:pgSz w:w="11900" w:h="16838"/>
          <w:pgMar w:top="1440" w:right="1126" w:bottom="1440" w:left="1133" w:header="0" w:footer="0" w:gutter="0"/>
          <w:cols w:space="720" w:equalWidth="0">
            <w:col w:w="9647"/>
          </w:cols>
        </w:sectPr>
      </w:pPr>
    </w:p>
    <w:p w:rsidR="00473C0E" w:rsidRDefault="00473C0E" w:rsidP="00877B72">
      <w:pPr>
        <w:rPr>
          <w:sz w:val="20"/>
          <w:szCs w:val="20"/>
        </w:rPr>
      </w:pPr>
      <w:bookmarkStart w:id="1" w:name="page2"/>
      <w:bookmarkEnd w:id="1"/>
    </w:p>
    <w:sectPr w:rsidR="00473C0E">
      <w:pgSz w:w="11900" w:h="16838"/>
      <w:pgMar w:top="981" w:right="1440" w:bottom="1440" w:left="1140" w:header="0" w:footer="0" w:gutter="0"/>
      <w:cols w:space="720" w:equalWidth="0">
        <w:col w:w="932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72AE"/>
    <w:multiLevelType w:val="hybridMultilevel"/>
    <w:tmpl w:val="783E3F7C"/>
    <w:lvl w:ilvl="0" w:tplc="C228300C">
      <w:start w:val="1"/>
      <w:numFmt w:val="decimal"/>
      <w:lvlText w:val="[%1]"/>
      <w:lvlJc w:val="left"/>
    </w:lvl>
    <w:lvl w:ilvl="1" w:tplc="CCCC24E6">
      <w:numFmt w:val="decimal"/>
      <w:lvlText w:val=""/>
      <w:lvlJc w:val="left"/>
    </w:lvl>
    <w:lvl w:ilvl="2" w:tplc="0C5C9A20">
      <w:numFmt w:val="decimal"/>
      <w:lvlText w:val=""/>
      <w:lvlJc w:val="left"/>
    </w:lvl>
    <w:lvl w:ilvl="3" w:tplc="65D4D40C">
      <w:numFmt w:val="decimal"/>
      <w:lvlText w:val=""/>
      <w:lvlJc w:val="left"/>
    </w:lvl>
    <w:lvl w:ilvl="4" w:tplc="7D98B2B6">
      <w:numFmt w:val="decimal"/>
      <w:lvlText w:val=""/>
      <w:lvlJc w:val="left"/>
    </w:lvl>
    <w:lvl w:ilvl="5" w:tplc="6E785436">
      <w:numFmt w:val="decimal"/>
      <w:lvlText w:val=""/>
      <w:lvlJc w:val="left"/>
    </w:lvl>
    <w:lvl w:ilvl="6" w:tplc="269E0666">
      <w:numFmt w:val="decimal"/>
      <w:lvlText w:val=""/>
      <w:lvlJc w:val="left"/>
    </w:lvl>
    <w:lvl w:ilvl="7" w:tplc="D842E88A">
      <w:numFmt w:val="decimal"/>
      <w:lvlText w:val=""/>
      <w:lvlJc w:val="left"/>
    </w:lvl>
    <w:lvl w:ilvl="8" w:tplc="93EC66A4">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C0E"/>
    <w:rsid w:val="00473C0E"/>
    <w:rsid w:val="00877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europhysics</cp:lastModifiedBy>
  <cp:revision>2</cp:revision>
  <dcterms:created xsi:type="dcterms:W3CDTF">2019-06-26T22:35:00Z</dcterms:created>
  <dcterms:modified xsi:type="dcterms:W3CDTF">2019-07-09T08:54:00Z</dcterms:modified>
</cp:coreProperties>
</file>