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493C" w14:textId="77777777" w:rsidR="00826E3B" w:rsidRDefault="00826E3B" w:rsidP="00826E3B">
      <w:pPr>
        <w:pStyle w:val="Heading1"/>
        <w:spacing w:before="170" w:line="240" w:lineRule="auto"/>
        <w:ind w:left="0"/>
        <w:rPr>
          <w:rFonts w:asciiTheme="majorHAnsi" w:hAnsiTheme="majorHAnsi" w:cs="Times New Roman"/>
          <w:sz w:val="28"/>
          <w:szCs w:val="28"/>
        </w:rPr>
      </w:pPr>
      <w:r>
        <w:rPr>
          <w:noProof/>
        </w:rPr>
        <w:drawing>
          <wp:inline distT="0" distB="0" distL="0" distR="0" wp14:anchorId="18F57A69" wp14:editId="1D3BF0FC">
            <wp:extent cx="6787286" cy="8134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5865" cy="814463"/>
                    </a:xfrm>
                    <a:prstGeom prst="rect">
                      <a:avLst/>
                    </a:prstGeom>
                    <a:noFill/>
                    <a:ln>
                      <a:noFill/>
                    </a:ln>
                  </pic:spPr>
                </pic:pic>
              </a:graphicData>
            </a:graphic>
          </wp:inline>
        </w:drawing>
      </w:r>
    </w:p>
    <w:p w14:paraId="2E45B8ED" w14:textId="41BA69F9" w:rsidR="00826E3B" w:rsidRPr="00A82CF0" w:rsidRDefault="00826E3B" w:rsidP="00826E3B">
      <w:pPr>
        <w:pStyle w:val="Heading1"/>
        <w:spacing w:before="170" w:line="240" w:lineRule="auto"/>
        <w:ind w:left="0"/>
        <w:rPr>
          <w:rFonts w:asciiTheme="majorHAnsi" w:hAnsiTheme="majorHAnsi" w:cs="Times New Roman"/>
          <w:sz w:val="28"/>
          <w:szCs w:val="28"/>
        </w:rPr>
      </w:pPr>
      <w:r>
        <w:rPr>
          <w:rFonts w:asciiTheme="majorHAnsi" w:hAnsiTheme="majorHAnsi" w:cs="Times New Roman"/>
          <w:sz w:val="28"/>
          <w:szCs w:val="28"/>
        </w:rPr>
        <w:t>T</w:t>
      </w:r>
      <w:r w:rsidRPr="00A82CF0">
        <w:rPr>
          <w:rFonts w:asciiTheme="majorHAnsi" w:hAnsiTheme="majorHAnsi" w:cs="Times New Roman"/>
          <w:sz w:val="28"/>
          <w:szCs w:val="28"/>
        </w:rPr>
        <w:t>itle of Abstract</w:t>
      </w:r>
      <w:r w:rsidRPr="00A82CF0">
        <w:rPr>
          <w:rFonts w:asciiTheme="majorHAnsi" w:hAnsiTheme="majorHAnsi" w:cs="Times New Roman"/>
          <w:color w:val="337AB7"/>
          <w:sz w:val="28"/>
          <w:szCs w:val="28"/>
        </w:rPr>
        <w:t xml:space="preserve">: </w:t>
      </w:r>
      <w:r w:rsidRPr="00826E3B">
        <w:rPr>
          <w:rFonts w:asciiTheme="majorHAnsi" w:hAnsiTheme="majorHAnsi" w:cs="Times New Roman"/>
          <w:color w:val="337AB7"/>
          <w:sz w:val="28"/>
          <w:szCs w:val="28"/>
        </w:rPr>
        <w:t>E-BABE-Encyclopedia of Bioanalytical Methods for Bioavailability and Bioequivalence Studies of Pharmaceuticals</w:t>
      </w:r>
    </w:p>
    <w:p w14:paraId="43D43975" w14:textId="77777777" w:rsidR="00826E3B" w:rsidRPr="00934B9C" w:rsidRDefault="00826E3B" w:rsidP="00826E3B">
      <w:pPr>
        <w:pStyle w:val="BodyText"/>
        <w:spacing w:before="73" w:line="198" w:lineRule="exact"/>
        <w:ind w:right="5987"/>
        <w:rPr>
          <w:rFonts w:ascii="Baskerville Old Face" w:hAnsi="Baskerville Old Face" w:cs="Times New Roman"/>
          <w:b/>
          <w:sz w:val="20"/>
          <w:szCs w:val="20"/>
        </w:rPr>
      </w:pPr>
      <w:r>
        <w:rPr>
          <w:rFonts w:ascii="Baskerville Old Face" w:hAnsi="Baskerville Old Face" w:cs="Times New Roman"/>
          <w:b/>
          <w:sz w:val="20"/>
          <w:szCs w:val="20"/>
        </w:rPr>
        <w:t xml:space="preserve">Name, </w:t>
      </w:r>
      <w:r w:rsidRPr="00934B9C">
        <w:rPr>
          <w:rFonts w:ascii="Baskerville Old Face" w:hAnsi="Baskerville Old Face" w:cs="Times New Roman"/>
          <w:b/>
          <w:sz w:val="20"/>
          <w:szCs w:val="20"/>
        </w:rPr>
        <w:t>Affiliation</w:t>
      </w:r>
      <w:r>
        <w:rPr>
          <w:rFonts w:ascii="Baskerville Old Face" w:hAnsi="Baskerville Old Face" w:cs="Times New Roman"/>
          <w:b/>
          <w:sz w:val="20"/>
          <w:szCs w:val="20"/>
        </w:rPr>
        <w:t xml:space="preserve"> (University /Organization/Company) </w:t>
      </w:r>
      <w:r w:rsidRPr="00934B9C">
        <w:rPr>
          <w:rFonts w:ascii="Baskerville Old Face" w:hAnsi="Baskerville Old Face" w:cs="Times New Roman"/>
          <w:b/>
          <w:sz w:val="20"/>
          <w:szCs w:val="20"/>
        </w:rPr>
        <w:t>&amp; Country</w:t>
      </w:r>
    </w:p>
    <w:p w14:paraId="3FAD23C8" w14:textId="77777777" w:rsidR="00826E3B" w:rsidRPr="00934B9C" w:rsidRDefault="00826E3B" w:rsidP="00826E3B">
      <w:pPr>
        <w:pStyle w:val="BodyText"/>
        <w:spacing w:before="73" w:line="198" w:lineRule="exact"/>
        <w:ind w:right="5987"/>
        <w:rPr>
          <w:rFonts w:ascii="Baskerville Old Face" w:hAnsi="Baskerville Old Face" w:cs="Times New Roman"/>
          <w:sz w:val="20"/>
          <w:szCs w:val="20"/>
        </w:rPr>
      </w:pPr>
      <w:r w:rsidRPr="00934B9C">
        <w:rPr>
          <w:rFonts w:ascii="Baskerville Old Face" w:hAnsi="Baskerville Old Face" w:cs="Times New Roman"/>
          <w:sz w:val="20"/>
          <w:szCs w:val="20"/>
        </w:rPr>
        <w:t xml:space="preserve">Deanna L Mulvihill, </w:t>
      </w:r>
      <w:r w:rsidRPr="004C4EB0">
        <w:rPr>
          <w:rFonts w:ascii="Baskerville Old Face" w:hAnsi="Baskerville Old Face" w:cs="Times New Roman"/>
          <w:sz w:val="20"/>
          <w:szCs w:val="20"/>
        </w:rPr>
        <w:t>Stanford University School of Medicine</w:t>
      </w:r>
      <w:r>
        <w:rPr>
          <w:rFonts w:ascii="Baskerville Old Face" w:hAnsi="Baskerville Old Face" w:cs="Times New Roman"/>
          <w:sz w:val="20"/>
          <w:szCs w:val="20"/>
        </w:rPr>
        <w:t xml:space="preserve">, </w:t>
      </w:r>
      <w:r w:rsidRPr="004C4EB0">
        <w:rPr>
          <w:rFonts w:ascii="Baskerville Old Face" w:hAnsi="Baskerville Old Face" w:cs="Times New Roman"/>
          <w:sz w:val="20"/>
          <w:szCs w:val="20"/>
        </w:rPr>
        <w:t>USA</w:t>
      </w:r>
    </w:p>
    <w:p w14:paraId="7042872B" w14:textId="77777777" w:rsidR="00826E3B" w:rsidRDefault="00826E3B" w:rsidP="00826E3B">
      <w:pPr>
        <w:rPr>
          <w:rFonts w:ascii="Arial"/>
          <w:sz w:val="21"/>
        </w:rPr>
        <w:sectPr w:rsidR="00826E3B" w:rsidSect="00826E3B">
          <w:footerReference w:type="default" r:id="rId7"/>
          <w:pgSz w:w="11910" w:h="16840"/>
          <w:pgMar w:top="288" w:right="605" w:bottom="835" w:left="619" w:header="547" w:footer="648" w:gutter="0"/>
          <w:cols w:space="720"/>
        </w:sectPr>
      </w:pPr>
    </w:p>
    <w:p w14:paraId="434882D1" w14:textId="77777777" w:rsidR="00826E3B" w:rsidRPr="00E6098D" w:rsidRDefault="00826E3B" w:rsidP="00826E3B">
      <w:pPr>
        <w:pStyle w:val="Heading3"/>
        <w:spacing w:before="147"/>
        <w:ind w:left="0"/>
        <w:jc w:val="both"/>
        <w:rPr>
          <w:rFonts w:ascii="Baskerville Old Face" w:hAnsi="Baskerville Old Face" w:cs="Times New Roman"/>
          <w:sz w:val="14"/>
          <w:szCs w:val="18"/>
        </w:rPr>
      </w:pPr>
      <w:r>
        <w:rPr>
          <w:rFonts w:ascii="Times New Roman" w:hAnsi="Times New Roman" w:cs="Times New Roman"/>
          <w:color w:val="BF5A14"/>
          <w:sz w:val="18"/>
          <w:szCs w:val="18"/>
        </w:rPr>
        <w:t xml:space="preserve">  </w:t>
      </w:r>
      <w:r w:rsidRPr="00E6098D">
        <w:rPr>
          <w:rFonts w:ascii="Baskerville Old Face" w:hAnsi="Baskerville Old Face" w:cs="Times New Roman"/>
          <w:color w:val="BF5A14"/>
          <w:szCs w:val="18"/>
        </w:rPr>
        <w:t>Abstract (</w:t>
      </w:r>
      <w:proofErr w:type="gramStart"/>
      <w:r w:rsidRPr="00E6098D">
        <w:rPr>
          <w:rFonts w:ascii="Baskerville Old Face" w:hAnsi="Baskerville Old Face" w:cs="Times New Roman"/>
          <w:color w:val="BF5A14"/>
          <w:szCs w:val="18"/>
        </w:rPr>
        <w:t>300 word</w:t>
      </w:r>
      <w:proofErr w:type="gramEnd"/>
      <w:r w:rsidRPr="00E6098D">
        <w:rPr>
          <w:rFonts w:ascii="Baskerville Old Face" w:hAnsi="Baskerville Old Face" w:cs="Times New Roman"/>
          <w:color w:val="BF5A14"/>
          <w:szCs w:val="18"/>
        </w:rPr>
        <w:t xml:space="preserve"> limit)</w:t>
      </w:r>
    </w:p>
    <w:p w14:paraId="4FCF720D" w14:textId="77777777" w:rsidR="00826E3B" w:rsidRPr="00934B9C" w:rsidRDefault="00826E3B" w:rsidP="00826E3B">
      <w:pPr>
        <w:pStyle w:val="BodyText"/>
        <w:spacing w:before="90" w:line="280" w:lineRule="auto"/>
        <w:ind w:left="100"/>
        <w:jc w:val="both"/>
        <w:rPr>
          <w:rFonts w:ascii="Times New Roman" w:hAnsi="Times New Roman" w:cs="Times New Roman"/>
        </w:rPr>
      </w:pPr>
      <w:r w:rsidRPr="00934B9C">
        <w:rPr>
          <w:rFonts w:ascii="Times New Roman" w:hAnsi="Times New Roman" w:cs="Times New Roman"/>
        </w:rPr>
        <w:t xml:space="preserve">Statement of the Problem: Women who have experienced intimate partner violence (IPV) are at greater risk for physical and mental health problems including posttraumatic stress disorder (PTSD) and alcohol dependency. On their own IPV, PTSD and alcohol dependency result   </w:t>
      </w:r>
      <w:bookmarkStart w:id="0" w:name="_GoBack"/>
      <w:r w:rsidRPr="00934B9C">
        <w:rPr>
          <w:rFonts w:ascii="Times New Roman" w:hAnsi="Times New Roman" w:cs="Times New Roman"/>
        </w:rPr>
        <w:t xml:space="preserve">in significant personal, social and economic cost and the impact of all </w:t>
      </w:r>
      <w:bookmarkEnd w:id="0"/>
      <w:r w:rsidRPr="00934B9C">
        <w:rPr>
          <w:rFonts w:ascii="Times New Roman" w:hAnsi="Times New Roman" w:cs="Times New Roman"/>
        </w:rPr>
        <w:t xml:space="preserve">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w:t>
      </w:r>
      <w:proofErr w:type="gramStart"/>
      <w:r w:rsidRPr="00934B9C">
        <w:rPr>
          <w:rFonts w:ascii="Times New Roman" w:hAnsi="Times New Roman" w:cs="Times New Roman"/>
        </w:rPr>
        <w:t>this relationships</w:t>
      </w:r>
      <w:proofErr w:type="gramEnd"/>
      <w:r w:rsidRPr="00934B9C">
        <w:rPr>
          <w:rFonts w:ascii="Times New Roman" w:hAnsi="Times New Roman" w:cs="Times New Roman"/>
        </w:rPr>
        <w:t xml:space="preserve">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64574CAA" w14:textId="77777777" w:rsidR="00826E3B" w:rsidRPr="00FC7438" w:rsidRDefault="00826E3B" w:rsidP="00826E3B">
      <w:pPr>
        <w:pStyle w:val="Heading3"/>
        <w:spacing w:before="74"/>
        <w:rPr>
          <w:rFonts w:ascii="Baskerville Old Face" w:hAnsi="Baskerville Old Face" w:cs="Times New Roman"/>
          <w:sz w:val="18"/>
          <w:szCs w:val="18"/>
        </w:rPr>
      </w:pPr>
      <w:r w:rsidRPr="00934B9C">
        <w:rPr>
          <w:rFonts w:ascii="Times New Roman" w:hAnsi="Times New Roman" w:cs="Times New Roman"/>
          <w:b w:val="0"/>
          <w:sz w:val="18"/>
          <w:szCs w:val="18"/>
        </w:rPr>
        <w:br w:type="column"/>
      </w:r>
      <w:r w:rsidRPr="00E6098D">
        <w:rPr>
          <w:rFonts w:ascii="Baskerville Old Face" w:hAnsi="Baskerville Old Face" w:cs="Times New Roman"/>
          <w:color w:val="BF5A14"/>
          <w:szCs w:val="18"/>
        </w:rPr>
        <w:t>Image</w:t>
      </w:r>
    </w:p>
    <w:p w14:paraId="0424FDD6" w14:textId="77777777" w:rsidR="00826E3B" w:rsidRPr="00934B9C" w:rsidRDefault="00826E3B" w:rsidP="00826E3B">
      <w:pPr>
        <w:pStyle w:val="BodyText"/>
        <w:spacing w:before="2"/>
        <w:rPr>
          <w:rFonts w:ascii="Times New Roman" w:hAnsi="Times New Roman" w:cs="Times New Roman"/>
          <w:b/>
        </w:rPr>
      </w:pPr>
      <w:r w:rsidRPr="00934B9C">
        <w:rPr>
          <w:rFonts w:ascii="Times New Roman" w:hAnsi="Times New Roman" w:cs="Times New Roman"/>
          <w:noProof/>
        </w:rPr>
        <w:drawing>
          <wp:anchor distT="0" distB="0" distL="0" distR="0" simplePos="0" relativeHeight="251660288" behindDoc="0" locked="0" layoutInCell="1" allowOverlap="1" wp14:anchorId="096136B3" wp14:editId="717C1644">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5655" cy="1609725"/>
                    </a:xfrm>
                    <a:prstGeom prst="rect">
                      <a:avLst/>
                    </a:prstGeom>
                  </pic:spPr>
                </pic:pic>
              </a:graphicData>
            </a:graphic>
            <wp14:sizeRelH relativeFrom="margin">
              <wp14:pctWidth>0</wp14:pctWidth>
            </wp14:sizeRelH>
            <wp14:sizeRelV relativeFrom="margin">
              <wp14:pctHeight>0</wp14:pctHeight>
            </wp14:sizeRelV>
          </wp:anchor>
        </w:drawing>
      </w:r>
    </w:p>
    <w:p w14:paraId="1A2AB9AF" w14:textId="77777777" w:rsidR="00826E3B" w:rsidRPr="00FC7438" w:rsidRDefault="00826E3B" w:rsidP="00826E3B">
      <w:pPr>
        <w:spacing w:line="204" w:lineRule="exact"/>
        <w:rPr>
          <w:rFonts w:ascii="Baskerville Old Face" w:hAnsi="Baskerville Old Face" w:cs="Times New Roman"/>
        </w:rPr>
      </w:pPr>
      <w:r w:rsidRPr="00934B9C">
        <w:rPr>
          <w:rFonts w:ascii="Times New Roman" w:hAnsi="Times New Roman" w:cs="Times New Roman"/>
          <w:b/>
          <w:color w:val="BF5A14"/>
          <w:sz w:val="18"/>
          <w:szCs w:val="18"/>
        </w:rPr>
        <w:br/>
      </w:r>
      <w:r w:rsidRPr="00E6098D">
        <w:rPr>
          <w:rFonts w:ascii="Baskerville Old Face" w:hAnsi="Baskerville Old Face"/>
          <w:b/>
          <w:color w:val="BF5A14"/>
          <w:sz w:val="20"/>
        </w:rPr>
        <w:t>Recent Publications &amp; References</w:t>
      </w:r>
    </w:p>
    <w:p w14:paraId="7422383A" w14:textId="77777777" w:rsidR="00826E3B" w:rsidRPr="00934B9C" w:rsidRDefault="00826E3B" w:rsidP="00826E3B">
      <w:pPr>
        <w:tabs>
          <w:tab w:val="left" w:pos="384"/>
        </w:tabs>
        <w:ind w:right="117"/>
        <w:rPr>
          <w:rFonts w:ascii="Times New Roman" w:hAnsi="Times New Roman" w:cs="Times New Roman"/>
          <w:sz w:val="18"/>
          <w:szCs w:val="18"/>
        </w:rPr>
      </w:pPr>
    </w:p>
    <w:p w14:paraId="5FD3F81D" w14:textId="77777777" w:rsidR="00826E3B" w:rsidRPr="00934B9C" w:rsidRDefault="00826E3B" w:rsidP="00826E3B">
      <w:pPr>
        <w:spacing w:line="200" w:lineRule="exact"/>
        <w:jc w:val="both"/>
        <w:rPr>
          <w:rFonts w:ascii="Times New Roman" w:hAnsi="Times New Roman" w:cs="Times New Roman"/>
          <w:sz w:val="18"/>
          <w:szCs w:val="18"/>
        </w:rPr>
        <w:sectPr w:rsidR="00826E3B" w:rsidRPr="00934B9C">
          <w:type w:val="continuous"/>
          <w:pgSz w:w="11910" w:h="16840"/>
          <w:pgMar w:top="1740" w:right="600" w:bottom="840" w:left="620" w:header="720" w:footer="720" w:gutter="0"/>
          <w:cols w:num="2" w:space="720" w:equalWidth="0">
            <w:col w:w="5214" w:space="138"/>
            <w:col w:w="5338"/>
          </w:cols>
        </w:sectPr>
      </w:pPr>
      <w:r>
        <w:rPr>
          <w:rFonts w:ascii="Times New Roman" w:hAnsi="Times New Roman" w:cs="Times New Roman"/>
          <w:sz w:val="18"/>
          <w:szCs w:val="18"/>
        </w:rPr>
        <w:t xml:space="preserve">  </w:t>
      </w:r>
    </w:p>
    <w:p w14:paraId="61E251DE" w14:textId="77777777" w:rsidR="00826E3B" w:rsidRPr="00934B9C" w:rsidRDefault="00826E3B" w:rsidP="00826E3B">
      <w:pPr>
        <w:pStyle w:val="BodyText"/>
        <w:rPr>
          <w:rFonts w:ascii="Times New Roman" w:hAnsi="Times New Roman" w:cs="Times New Roman"/>
        </w:rPr>
      </w:pPr>
    </w:p>
    <w:p w14:paraId="426B899D" w14:textId="77777777" w:rsidR="00826E3B" w:rsidRPr="00934B9C" w:rsidRDefault="00826E3B" w:rsidP="00826E3B">
      <w:pPr>
        <w:pStyle w:val="BodyText"/>
        <w:spacing w:line="40" w:lineRule="exact"/>
        <w:ind w:left="2202"/>
        <w:rPr>
          <w:rFonts w:ascii="Times New Roman" w:hAnsi="Times New Roman" w:cs="Times New Roman"/>
        </w:rPr>
      </w:pPr>
      <w:r w:rsidRPr="00934B9C">
        <w:rPr>
          <w:rFonts w:ascii="Times New Roman" w:hAnsi="Times New Roman" w:cs="Times New Roman"/>
          <w:noProof/>
        </w:rPr>
        <mc:AlternateContent>
          <mc:Choice Requires="wpg">
            <w:drawing>
              <wp:inline distT="0" distB="0" distL="0" distR="0" wp14:anchorId="406F131B" wp14:editId="003CDBF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ED01DD"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328B2F51" w14:textId="77777777" w:rsidR="00826E3B" w:rsidRDefault="00826E3B" w:rsidP="00826E3B">
      <w:pPr>
        <w:spacing w:before="92"/>
        <w:ind w:right="4234"/>
        <w:rPr>
          <w:rFonts w:ascii="Times New Roman" w:hAnsi="Times New Roman" w:cs="Times New Roman"/>
          <w:color w:val="BF5A14"/>
          <w:sz w:val="18"/>
          <w:szCs w:val="18"/>
        </w:rPr>
      </w:pPr>
      <w:r>
        <w:rPr>
          <w:rFonts w:ascii="Times New Roman" w:hAnsi="Times New Roman" w:cs="Times New Roman"/>
          <w:noProof/>
          <w:sz w:val="18"/>
          <w:szCs w:val="18"/>
        </w:rPr>
        <w:t xml:space="preserve">          </w:t>
      </w:r>
      <w:r w:rsidRPr="00934B9C">
        <w:rPr>
          <w:rFonts w:ascii="Times New Roman" w:hAnsi="Times New Roman" w:cs="Times New Roman"/>
          <w:noProof/>
          <w:sz w:val="18"/>
          <w:szCs w:val="18"/>
        </w:rPr>
        <w:drawing>
          <wp:inline distT="0" distB="0" distL="0" distR="0" wp14:anchorId="39CE3398" wp14:editId="369E2AE8">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Pr="00E6098D">
        <w:rPr>
          <w:rFonts w:ascii="Baskerville Old Face" w:hAnsi="Baskerville Old Face" w:cs="Times New Roman"/>
          <w:color w:val="BF5A14"/>
          <w:szCs w:val="18"/>
        </w:rPr>
        <w:t>Biography (</w:t>
      </w:r>
      <w:proofErr w:type="gramStart"/>
      <w:r w:rsidRPr="00E6098D">
        <w:rPr>
          <w:rFonts w:ascii="Baskerville Old Face" w:hAnsi="Baskerville Old Face" w:cs="Times New Roman"/>
          <w:color w:val="BF5A14"/>
          <w:szCs w:val="18"/>
        </w:rPr>
        <w:t>150 word</w:t>
      </w:r>
      <w:proofErr w:type="gramEnd"/>
      <w:r w:rsidRPr="00E6098D">
        <w:rPr>
          <w:rFonts w:ascii="Baskerville Old Face" w:hAnsi="Baskerville Old Face" w:cs="Times New Roman"/>
          <w:color w:val="BF5A14"/>
          <w:szCs w:val="18"/>
        </w:rPr>
        <w:t xml:space="preserve"> limit)</w:t>
      </w:r>
    </w:p>
    <w:p w14:paraId="20A303C1" w14:textId="77777777" w:rsidR="00826E3B" w:rsidRPr="00E6098D" w:rsidRDefault="00826E3B" w:rsidP="00826E3B">
      <w:pPr>
        <w:spacing w:before="41" w:line="154" w:lineRule="exact"/>
        <w:ind w:right="231"/>
        <w:jc w:val="both"/>
        <w:rPr>
          <w:rFonts w:ascii="Times New Roman" w:hAnsi="Times New Roman" w:cs="Times New Roman"/>
          <w:sz w:val="18"/>
          <w:szCs w:val="18"/>
        </w:rPr>
      </w:pPr>
      <w:r w:rsidRPr="00E6098D">
        <w:rPr>
          <w:rFonts w:ascii="Times New Roman" w:hAnsi="Times New Roman" w:cs="Times New Roman"/>
          <w:sz w:val="18"/>
          <w:szCs w:val="18"/>
        </w:rPr>
        <w:t>Deanna Mulvihill has completed her PhD at the age of 25 years from Stanford University School of Medicine She is the director of XXXX, a premier Bio-Soft service organization. She has published more than 25 papers in reputed journals and has been serving as an editorial board member of repute. (Up to 100 words)</w:t>
      </w:r>
      <w:r w:rsidRPr="00E6098D">
        <w:rPr>
          <w:rFonts w:ascii="Times New Roman" w:hAnsi="Times New Roman" w:cs="Times New Roman"/>
          <w:sz w:val="18"/>
          <w:szCs w:val="18"/>
        </w:rPr>
        <w:tab/>
        <w:t>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28D3C7F9" w14:textId="77777777" w:rsidR="00826E3B" w:rsidRPr="00934B9C" w:rsidRDefault="00826E3B" w:rsidP="00826E3B">
      <w:pPr>
        <w:spacing w:before="62"/>
        <w:ind w:left="4217" w:right="4235"/>
        <w:jc w:val="center"/>
        <w:rPr>
          <w:rFonts w:ascii="Times New Roman" w:hAnsi="Times New Roman" w:cs="Times New Roman"/>
          <w:sz w:val="18"/>
          <w:szCs w:val="18"/>
        </w:rPr>
      </w:pPr>
      <w:r w:rsidRPr="00E6098D">
        <w:rPr>
          <w:rFonts w:ascii="Baskerville Old Face" w:hAnsi="Baskerville Old Face" w:cs="Times New Roman"/>
          <w:b/>
          <w:sz w:val="20"/>
          <w:szCs w:val="18"/>
        </w:rPr>
        <w:t>Email</w:t>
      </w:r>
      <w:r w:rsidRPr="00E6098D">
        <w:rPr>
          <w:rFonts w:ascii="Baskerville Old Face" w:hAnsi="Baskerville Old Face" w:cs="Times New Roman"/>
          <w:sz w:val="20"/>
          <w:szCs w:val="18"/>
        </w:rPr>
        <w:t>:</w:t>
      </w:r>
      <w:r w:rsidRPr="00E6098D">
        <w:rPr>
          <w:rFonts w:ascii="Times New Roman" w:hAnsi="Times New Roman" w:cs="Times New Roman"/>
          <w:sz w:val="14"/>
          <w:szCs w:val="18"/>
        </w:rPr>
        <w:t xml:space="preserve"> </w:t>
      </w:r>
      <w:hyperlink r:id="rId10" w:history="1">
        <w:r w:rsidRPr="00934B9C">
          <w:rPr>
            <w:rStyle w:val="Hyperlink"/>
            <w:rFonts w:ascii="Times New Roman" w:hAnsi="Times New Roman" w:cs="Times New Roman"/>
            <w:sz w:val="18"/>
            <w:szCs w:val="18"/>
          </w:rPr>
          <w:t>drXXXXXXX@xxxmail.com</w:t>
        </w:r>
      </w:hyperlink>
    </w:p>
    <w:p w14:paraId="5FAB7286" w14:textId="77777777" w:rsidR="00826E3B" w:rsidRPr="00CD2B03" w:rsidRDefault="00826E3B" w:rsidP="00826E3B">
      <w:pPr>
        <w:pStyle w:val="BodyText"/>
        <w:spacing w:before="2"/>
        <w:rPr>
          <w:rFonts w:ascii="Times New Roman" w:hAnsi="Times New Roman" w:cs="Times New Roman"/>
        </w:rPr>
      </w:pPr>
      <w:r w:rsidRPr="00934B9C">
        <w:rPr>
          <w:rFonts w:ascii="Times New Roman" w:hAnsi="Times New Roman" w:cs="Times New Roman"/>
          <w:noProof/>
        </w:rPr>
        <mc:AlternateContent>
          <mc:Choice Requires="wps">
            <w:drawing>
              <wp:anchor distT="0" distB="0" distL="0" distR="0" simplePos="0" relativeHeight="251659264" behindDoc="0" locked="0" layoutInCell="1" allowOverlap="1" wp14:anchorId="6CE0E297" wp14:editId="0A61B2AB">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606E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r w:rsidRPr="00E6098D">
        <w:rPr>
          <w:rFonts w:ascii="Baskerville Old Face" w:hAnsi="Baskerville Old Face" w:cs="Times New Roman"/>
          <w:b/>
          <w:sz w:val="20"/>
        </w:rPr>
        <w:t>Presenting Author details</w:t>
      </w:r>
      <w:r w:rsidRPr="00E6098D">
        <w:rPr>
          <w:rFonts w:ascii="Baskerville Old Face" w:hAnsi="Baskerville Old Face" w:cs="Times New Roman"/>
          <w:sz w:val="20"/>
        </w:rPr>
        <w:t>:</w:t>
      </w:r>
    </w:p>
    <w:p w14:paraId="4F555B11" w14:textId="77777777" w:rsidR="00826E3B" w:rsidRDefault="00826E3B" w:rsidP="00826E3B">
      <w:pPr>
        <w:pStyle w:val="BodyText"/>
        <w:rPr>
          <w:rFonts w:ascii="Times New Roman" w:hAnsi="Times New Roman" w:cs="Times New Roman"/>
        </w:rPr>
      </w:pPr>
      <w:r>
        <w:rPr>
          <w:rFonts w:ascii="Times New Roman" w:hAnsi="Times New Roman" w:cs="Times New Roman"/>
        </w:rPr>
        <w:t xml:space="preserve">Full Name: </w:t>
      </w:r>
    </w:p>
    <w:p w14:paraId="18937398" w14:textId="77777777" w:rsidR="00826E3B" w:rsidRPr="00934B9C" w:rsidRDefault="00826E3B" w:rsidP="00826E3B">
      <w:pPr>
        <w:pStyle w:val="BodyText"/>
        <w:rPr>
          <w:rFonts w:ascii="Times New Roman" w:hAnsi="Times New Roman" w:cs="Times New Roman"/>
        </w:rPr>
      </w:pPr>
      <w:r>
        <w:rPr>
          <w:rFonts w:ascii="Times New Roman" w:hAnsi="Times New Roman" w:cs="Times New Roman"/>
        </w:rPr>
        <w:t>Contact N</w:t>
      </w:r>
      <w:r w:rsidRPr="00934B9C">
        <w:rPr>
          <w:rFonts w:ascii="Times New Roman" w:hAnsi="Times New Roman" w:cs="Times New Roman"/>
        </w:rPr>
        <w:t>umber:</w:t>
      </w:r>
    </w:p>
    <w:p w14:paraId="6BC64E94" w14:textId="77777777" w:rsidR="00826E3B" w:rsidRPr="00934B9C" w:rsidRDefault="00826E3B" w:rsidP="00826E3B">
      <w:pPr>
        <w:pStyle w:val="BodyText"/>
        <w:rPr>
          <w:rFonts w:ascii="Times New Roman" w:hAnsi="Times New Roman" w:cs="Times New Roman"/>
        </w:rPr>
      </w:pPr>
      <w:r>
        <w:rPr>
          <w:rFonts w:ascii="Times New Roman" w:hAnsi="Times New Roman" w:cs="Times New Roman"/>
        </w:rPr>
        <w:t xml:space="preserve">Conference </w:t>
      </w:r>
      <w:r w:rsidRPr="00934B9C">
        <w:rPr>
          <w:rFonts w:ascii="Times New Roman" w:hAnsi="Times New Roman" w:cs="Times New Roman"/>
        </w:rPr>
        <w:t>Session</w:t>
      </w:r>
      <w:r>
        <w:rPr>
          <w:rFonts w:ascii="Times New Roman" w:hAnsi="Times New Roman" w:cs="Times New Roman"/>
        </w:rPr>
        <w:t xml:space="preserve"> Name/Track Name</w:t>
      </w:r>
      <w:r w:rsidRPr="00934B9C">
        <w:rPr>
          <w:rFonts w:ascii="Times New Roman" w:hAnsi="Times New Roman" w:cs="Times New Roman"/>
        </w:rPr>
        <w:t>:</w:t>
      </w:r>
    </w:p>
    <w:p w14:paraId="31C18518" w14:textId="77777777" w:rsidR="00826E3B" w:rsidRPr="00934B9C" w:rsidRDefault="00826E3B" w:rsidP="00826E3B">
      <w:pPr>
        <w:pStyle w:val="BodyText"/>
        <w:rPr>
          <w:rFonts w:ascii="Times New Roman" w:hAnsi="Times New Roman" w:cs="Times New Roman"/>
        </w:rPr>
      </w:pPr>
      <w:r w:rsidRPr="00934B9C">
        <w:rPr>
          <w:rFonts w:ascii="Times New Roman" w:hAnsi="Times New Roman" w:cs="Times New Roman"/>
        </w:rPr>
        <w:t xml:space="preserve">Category: </w:t>
      </w:r>
      <w:r>
        <w:rPr>
          <w:rFonts w:ascii="Times New Roman" w:hAnsi="Times New Roman" w:cs="Times New Roman"/>
        </w:rPr>
        <w:t xml:space="preserve">Type of Presentation: </w:t>
      </w:r>
    </w:p>
    <w:p w14:paraId="681BB0F9" w14:textId="02C6066C" w:rsidR="00826E3B" w:rsidRPr="00E6098D" w:rsidRDefault="00826E3B" w:rsidP="00826E3B">
      <w:pPr>
        <w:spacing w:before="39"/>
        <w:rPr>
          <w:rFonts w:ascii="Baskerville Old Face" w:hAnsi="Baskerville Old Face" w:cs="Times New Roman"/>
          <w:b/>
          <w:sz w:val="20"/>
          <w:szCs w:val="24"/>
        </w:rPr>
        <w:sectPr w:rsidR="00826E3B" w:rsidRPr="00E6098D">
          <w:type w:val="continuous"/>
          <w:pgSz w:w="11910" w:h="16840"/>
          <w:pgMar w:top="1740" w:right="600" w:bottom="840" w:left="620" w:header="720" w:footer="720" w:gutter="0"/>
          <w:cols w:space="720"/>
        </w:sectPr>
      </w:pPr>
      <w:r w:rsidRPr="00E6098D">
        <w:rPr>
          <w:rFonts w:ascii="Baskerville Old Face" w:hAnsi="Baskerville Old Face" w:cs="Times New Roman"/>
          <w:b/>
          <w:sz w:val="20"/>
          <w:szCs w:val="24"/>
        </w:rPr>
        <w:t>Notes/Comment</w:t>
      </w:r>
    </w:p>
    <w:p w14:paraId="26023D63" w14:textId="5E9131C7" w:rsidR="00201345" w:rsidRDefault="00201345" w:rsidP="00125D3D"/>
    <w:sectPr w:rsidR="00201345" w:rsidSect="00826E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A025A" w14:textId="77777777" w:rsidR="00B04BC8" w:rsidRDefault="00B04BC8" w:rsidP="00826E3B">
      <w:r>
        <w:separator/>
      </w:r>
    </w:p>
  </w:endnote>
  <w:endnote w:type="continuationSeparator" w:id="0">
    <w:p w14:paraId="18E73C1D" w14:textId="77777777" w:rsidR="00B04BC8" w:rsidRDefault="00B04BC8" w:rsidP="0082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AE52" w14:textId="77777777" w:rsidR="00AE3E37" w:rsidRDefault="00B04BC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A951CC7" wp14:editId="357DCEFE">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00EAE" w14:textId="77777777" w:rsidR="00AE3E37" w:rsidRPr="005B3A56" w:rsidRDefault="00B04BC8">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40100AC5" w14:textId="77777777" w:rsidR="00AE3E37" w:rsidRPr="005B3A56" w:rsidRDefault="00B04BC8">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51CC7" id="_x0000_t202" coordsize="21600,21600" o:spt="202" path="m,l,21600r21600,l21600,xe">
              <v:stroke joinstyle="miter"/>
              <v:path gradientshapeok="t" o:connecttype="rect"/>
            </v:shapetype>
            <v:shape id="Text Box 2" o:spid="_x0000_s1026" type="#_x0000_t202" style="position:absolute;margin-left:252.1pt;margin-top:799.05pt;width:91.9pt;height:2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7qwIAAKk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" filled="f" stroked="f">
              <v:textbox inset="0,0,0,0">
                <w:txbxContent>
                  <w:p w14:paraId="61100EAE" w14:textId="77777777" w:rsidR="00AE3E37" w:rsidRPr="005B3A56" w:rsidRDefault="00B04BC8">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40100AC5" w14:textId="77777777" w:rsidR="00AE3E37" w:rsidRPr="005B3A56" w:rsidRDefault="00B04BC8">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35214" w14:textId="77777777" w:rsidR="00B04BC8" w:rsidRDefault="00B04BC8" w:rsidP="00826E3B">
      <w:r>
        <w:separator/>
      </w:r>
    </w:p>
  </w:footnote>
  <w:footnote w:type="continuationSeparator" w:id="0">
    <w:p w14:paraId="13E04E5E" w14:textId="77777777" w:rsidR="00B04BC8" w:rsidRDefault="00B04BC8" w:rsidP="00826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3B"/>
    <w:rsid w:val="00125D3D"/>
    <w:rsid w:val="00201345"/>
    <w:rsid w:val="00826E3B"/>
    <w:rsid w:val="00B0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C91A"/>
  <w15:chartTrackingRefBased/>
  <w15:docId w15:val="{64CEDBEF-E3ED-4E45-8A93-FF740919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26E3B"/>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826E3B"/>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826E3B"/>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6E3B"/>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rsid w:val="00826E3B"/>
    <w:rPr>
      <w:rFonts w:ascii="Arial" w:eastAsia="Arial" w:hAnsi="Arial" w:cs="Arial"/>
      <w:b/>
      <w:bCs/>
      <w:sz w:val="20"/>
      <w:szCs w:val="20"/>
    </w:rPr>
  </w:style>
  <w:style w:type="paragraph" w:styleId="BodyText">
    <w:name w:val="Body Text"/>
    <w:basedOn w:val="Normal"/>
    <w:link w:val="BodyTextChar"/>
    <w:uiPriority w:val="1"/>
    <w:qFormat/>
    <w:rsid w:val="00826E3B"/>
    <w:rPr>
      <w:sz w:val="18"/>
      <w:szCs w:val="18"/>
    </w:rPr>
  </w:style>
  <w:style w:type="character" w:customStyle="1" w:styleId="BodyTextChar">
    <w:name w:val="Body Text Char"/>
    <w:basedOn w:val="DefaultParagraphFont"/>
    <w:link w:val="BodyText"/>
    <w:uiPriority w:val="1"/>
    <w:rsid w:val="00826E3B"/>
    <w:rPr>
      <w:rFonts w:ascii="Tw Cen MT" w:eastAsia="Tw Cen MT" w:hAnsi="Tw Cen MT" w:cs="Tw Cen MT"/>
      <w:sz w:val="18"/>
      <w:szCs w:val="18"/>
    </w:rPr>
  </w:style>
  <w:style w:type="paragraph" w:styleId="Header">
    <w:name w:val="header"/>
    <w:basedOn w:val="Normal"/>
    <w:link w:val="HeaderChar"/>
    <w:uiPriority w:val="99"/>
    <w:unhideWhenUsed/>
    <w:rsid w:val="00826E3B"/>
    <w:pPr>
      <w:tabs>
        <w:tab w:val="center" w:pos="4513"/>
        <w:tab w:val="right" w:pos="9026"/>
      </w:tabs>
    </w:pPr>
  </w:style>
  <w:style w:type="character" w:customStyle="1" w:styleId="HeaderChar">
    <w:name w:val="Header Char"/>
    <w:basedOn w:val="DefaultParagraphFont"/>
    <w:link w:val="Header"/>
    <w:uiPriority w:val="99"/>
    <w:rsid w:val="00826E3B"/>
    <w:rPr>
      <w:rFonts w:ascii="Tw Cen MT" w:eastAsia="Tw Cen MT" w:hAnsi="Tw Cen MT" w:cs="Tw Cen MT"/>
    </w:rPr>
  </w:style>
  <w:style w:type="character" w:styleId="Hyperlink">
    <w:name w:val="Hyperlink"/>
    <w:basedOn w:val="DefaultParagraphFont"/>
    <w:uiPriority w:val="99"/>
    <w:unhideWhenUsed/>
    <w:rsid w:val="00826E3B"/>
    <w:rPr>
      <w:color w:val="0563C1" w:themeColor="hyperlink"/>
      <w:u w:val="single"/>
    </w:rPr>
  </w:style>
  <w:style w:type="paragraph" w:styleId="Footer">
    <w:name w:val="footer"/>
    <w:basedOn w:val="Normal"/>
    <w:link w:val="FooterChar"/>
    <w:uiPriority w:val="99"/>
    <w:unhideWhenUsed/>
    <w:rsid w:val="00826E3B"/>
    <w:pPr>
      <w:tabs>
        <w:tab w:val="center" w:pos="4680"/>
        <w:tab w:val="right" w:pos="9360"/>
      </w:tabs>
    </w:pPr>
  </w:style>
  <w:style w:type="character" w:customStyle="1" w:styleId="FooterChar">
    <w:name w:val="Footer Char"/>
    <w:basedOn w:val="DefaultParagraphFont"/>
    <w:link w:val="Footer"/>
    <w:uiPriority w:val="99"/>
    <w:rsid w:val="00826E3B"/>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drXXXXXXX@xxxmail.com"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neurorehab</dc:creator>
  <cp:keywords/>
  <dc:description/>
  <cp:lastModifiedBy>neurorehab</cp:lastModifiedBy>
  <cp:revision>2</cp:revision>
  <dcterms:created xsi:type="dcterms:W3CDTF">2018-03-07T13:49:00Z</dcterms:created>
  <dcterms:modified xsi:type="dcterms:W3CDTF">2018-03-07T13:54:00Z</dcterms:modified>
</cp:coreProperties>
</file>