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17EFE" w14:textId="77777777" w:rsidR="00AE3E37" w:rsidRDefault="00A9710C" w:rsidP="00AF6F88">
      <w:pPr>
        <w:pStyle w:val="Heading1"/>
        <w:tabs>
          <w:tab w:val="left" w:pos="1037"/>
        </w:tabs>
        <w:spacing w:before="170"/>
        <w:ind w:left="0"/>
      </w:pPr>
      <w:bookmarkStart w:id="0" w:name="_GoBack"/>
      <w:bookmarkEnd w:id="0"/>
      <w:r>
        <w:rPr>
          <w:color w:val="337AB7"/>
        </w:rPr>
        <w:t>Women, trauma and alcohol dependency: Connections and disconnections in alcohol treatment for women</w:t>
      </w:r>
    </w:p>
    <w:p w14:paraId="6271B727" w14:textId="77777777" w:rsidR="005973B9" w:rsidRDefault="005973B9" w:rsidP="005973B9">
      <w:pPr>
        <w:pStyle w:val="BodyText"/>
        <w:spacing w:before="73" w:line="198" w:lineRule="exact"/>
        <w:ind w:left="100" w:right="5987"/>
        <w:rPr>
          <w:rFonts w:ascii="Arial"/>
        </w:rPr>
      </w:pPr>
      <w:r>
        <w:rPr>
          <w:rFonts w:ascii="Arial"/>
        </w:rPr>
        <w:t>Deanna L Mulvihill, RN PhD, TLI Foundation, USA Deanna L Mulvihill, RN PhD, TLI Foundation, USA</w:t>
      </w:r>
    </w:p>
    <w:p w14:paraId="3F8C4E0D" w14:textId="77777777" w:rsidR="00AE3E37" w:rsidRDefault="00AE3E37">
      <w:pPr>
        <w:pStyle w:val="BodyText"/>
        <w:rPr>
          <w:rFonts w:ascii="Arial"/>
          <w:sz w:val="20"/>
        </w:rPr>
      </w:pPr>
    </w:p>
    <w:p w14:paraId="049B1E5F" w14:textId="77777777" w:rsidR="00AE3E37" w:rsidRDefault="00AE3E37">
      <w:pPr>
        <w:pStyle w:val="BodyText"/>
        <w:spacing w:before="3"/>
        <w:rPr>
          <w:rFonts w:ascii="Arial"/>
          <w:sz w:val="21"/>
        </w:rPr>
      </w:pPr>
    </w:p>
    <w:p w14:paraId="4DE8C73A" w14:textId="77777777" w:rsidR="00AE3E37" w:rsidRDefault="00AE3E37">
      <w:pPr>
        <w:rPr>
          <w:rFonts w:ascii="Arial"/>
          <w:sz w:val="21"/>
        </w:rPr>
        <w:sectPr w:rsidR="00AE3E37">
          <w:headerReference w:type="default" r:id="rId7"/>
          <w:footerReference w:type="default" r:id="rId8"/>
          <w:type w:val="continuous"/>
          <w:pgSz w:w="11910" w:h="16840"/>
          <w:pgMar w:top="1740" w:right="600" w:bottom="840" w:left="620" w:header="541" w:footer="642" w:gutter="0"/>
          <w:cols w:space="720"/>
        </w:sectPr>
      </w:pPr>
    </w:p>
    <w:p w14:paraId="762FD60E" w14:textId="77777777" w:rsidR="00AE3E37" w:rsidRDefault="00A9710C">
      <w:pPr>
        <w:pStyle w:val="Heading3"/>
        <w:spacing w:before="147"/>
        <w:jc w:val="both"/>
      </w:pPr>
      <w:r>
        <w:rPr>
          <w:color w:val="BF5A14"/>
        </w:rPr>
        <w:t>Abstract</w:t>
      </w:r>
      <w:r w:rsidR="00404E5B">
        <w:rPr>
          <w:color w:val="BF5A14"/>
        </w:rPr>
        <w:t xml:space="preserve"> (300 word limit)</w:t>
      </w:r>
    </w:p>
    <w:p w14:paraId="2433DD0F" w14:textId="77777777"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An </w:t>
      </w:r>
      <w:r>
        <w:t>inter</w:t>
      </w:r>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14:paraId="74B45998" w14:textId="77777777" w:rsidR="00AE3E37" w:rsidRDefault="00A9710C">
      <w:pPr>
        <w:pStyle w:val="Heading3"/>
        <w:spacing w:before="74"/>
      </w:pPr>
      <w:r>
        <w:rPr>
          <w:b w:val="0"/>
        </w:rPr>
        <w:br w:type="column"/>
      </w:r>
      <w:r>
        <w:rPr>
          <w:color w:val="BF5A14"/>
        </w:rPr>
        <w:t>Image</w:t>
      </w:r>
    </w:p>
    <w:p w14:paraId="45DE118E" w14:textId="77777777"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14:anchorId="270C1522" wp14:editId="15937958">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235655" cy="1609725"/>
                    </a:xfrm>
                    <a:prstGeom prst="rect">
                      <a:avLst/>
                    </a:prstGeom>
                  </pic:spPr>
                </pic:pic>
              </a:graphicData>
            </a:graphic>
          </wp:anchor>
        </w:drawing>
      </w:r>
    </w:p>
    <w:p w14:paraId="73545FCE" w14:textId="77777777" w:rsidR="005973B9" w:rsidRDefault="005973B9" w:rsidP="005973B9">
      <w:pPr>
        <w:spacing w:line="204" w:lineRule="exact"/>
        <w:rPr>
          <w:rFonts w:ascii="Arial"/>
          <w:b/>
          <w:sz w:val="20"/>
        </w:rPr>
      </w:pPr>
      <w:r>
        <w:rPr>
          <w:rFonts w:ascii="Arial"/>
          <w:b/>
          <w:color w:val="BF5A14"/>
          <w:sz w:val="20"/>
        </w:rPr>
        <w:br/>
        <w:t>Recent Publications (minimum 5)</w:t>
      </w:r>
      <w:r w:rsidR="001872E1">
        <w:rPr>
          <w:rFonts w:ascii="Arial"/>
          <w:b/>
          <w:color w:val="BF5A14"/>
          <w:sz w:val="20"/>
        </w:rPr>
        <w:t xml:space="preserve"> (If not leave as blank)</w:t>
      </w:r>
    </w:p>
    <w:p w14:paraId="06EC5F45" w14:textId="77777777"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r w:rsidRPr="005973B9">
        <w:rPr>
          <w:sz w:val="18"/>
        </w:rPr>
        <w:t xml:space="preserve">The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14:paraId="350F903E" w14:textId="77777777" w:rsidR="005973B9" w:rsidRDefault="005973B9" w:rsidP="005973B9">
      <w:pPr>
        <w:pStyle w:val="ListParagraph"/>
        <w:numPr>
          <w:ilvl w:val="0"/>
          <w:numId w:val="3"/>
        </w:numPr>
        <w:tabs>
          <w:tab w:val="left" w:pos="384"/>
        </w:tabs>
        <w:spacing w:line="216" w:lineRule="exact"/>
        <w:ind w:right="137" w:hanging="283"/>
        <w:rPr>
          <w:sz w:val="18"/>
        </w:rPr>
      </w:pPr>
      <w:r>
        <w:rPr>
          <w:sz w:val="18"/>
        </w:rPr>
        <w:t xml:space="preserve">Heilig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14:paraId="311D5A83" w14:textId="77777777"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w:t>
      </w:r>
      <w:proofErr w:type="gramStart"/>
      <w:r>
        <w:rPr>
          <w:sz w:val="18"/>
        </w:rPr>
        <w:t>2008)</w:t>
      </w:r>
      <w:proofErr w:type="spellStart"/>
      <w:r>
        <w:rPr>
          <w:sz w:val="18"/>
        </w:rPr>
        <w:t>Acutealcohol</w:t>
      </w:r>
      <w:proofErr w:type="spellEnd"/>
      <w:proofErr w:type="gramEnd"/>
      <w:r>
        <w:rPr>
          <w:sz w:val="18"/>
        </w:rPr>
        <w:t xml:space="preserve"> intoxication potentiates neutrophil-mediated intestinal tissue damage after burn injury. Shock 29:377.</w:t>
      </w:r>
    </w:p>
    <w:p w14:paraId="4E263213" w14:textId="77777777"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r>
        <w:rPr>
          <w:sz w:val="18"/>
        </w:rPr>
        <w:t xml:space="preserve">Rehm J (2005) </w:t>
      </w:r>
      <w:r w:rsidRPr="005973B9">
        <w:rPr>
          <w:sz w:val="18"/>
        </w:rPr>
        <w:t>Alcohol and public health. Lancet</w:t>
      </w:r>
    </w:p>
    <w:p w14:paraId="2A5BDE9E" w14:textId="77777777" w:rsidR="005973B9" w:rsidRDefault="005973B9" w:rsidP="005973B9">
      <w:pPr>
        <w:pStyle w:val="BodyText"/>
        <w:spacing w:line="218" w:lineRule="exact"/>
        <w:ind w:left="383"/>
        <w:rPr>
          <w:rFonts w:ascii="Calibri"/>
        </w:rPr>
      </w:pPr>
      <w:r w:rsidRPr="005973B9">
        <w:rPr>
          <w:rFonts w:ascii="Calibri"/>
        </w:rPr>
        <w:t>365: 519-530.</w:t>
      </w:r>
    </w:p>
    <w:p w14:paraId="21781377" w14:textId="77777777"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Neuroinflammation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14:paraId="168F7B53" w14:textId="77777777" w:rsidR="00AE3E37" w:rsidRPr="008756E6" w:rsidRDefault="00AE3E37" w:rsidP="008756E6">
      <w:pPr>
        <w:tabs>
          <w:tab w:val="left" w:pos="384"/>
        </w:tabs>
        <w:ind w:right="117"/>
      </w:pPr>
    </w:p>
    <w:p w14:paraId="197AD062" w14:textId="77777777"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14:paraId="1799000B" w14:textId="77777777" w:rsidR="00AE3E37" w:rsidRDefault="00AE3E37">
      <w:pPr>
        <w:pStyle w:val="BodyText"/>
        <w:rPr>
          <w:rFonts w:ascii="Calibri"/>
          <w:sz w:val="20"/>
        </w:rPr>
      </w:pPr>
    </w:p>
    <w:p w14:paraId="63A36190" w14:textId="77777777"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14:anchorId="55A2DD17" wp14:editId="64089711">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01A20A0"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" strokecolor="#004080" strokeweight="2pt"/>
                <w10:anchorlock/>
              </v:group>
            </w:pict>
          </mc:Fallback>
        </mc:AlternateContent>
      </w:r>
    </w:p>
    <w:p w14:paraId="0DE2BAAA" w14:textId="77777777" w:rsidR="00E072F3" w:rsidRDefault="008756E6" w:rsidP="00404E5B">
      <w:pPr>
        <w:spacing w:before="92"/>
        <w:ind w:right="4234"/>
        <w:rPr>
          <w:noProof/>
        </w:rPr>
      </w:pPr>
      <w:r>
        <w:rPr>
          <w:noProof/>
        </w:rPr>
        <w:t xml:space="preserve">              </w:t>
      </w:r>
      <w:r>
        <w:rPr>
          <w:noProof/>
        </w:rPr>
        <w:drawing>
          <wp:inline distT="0" distB="0" distL="0" distR="0" wp14:anchorId="38984D9B" wp14:editId="45E5F266">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p>
    <w:p w14:paraId="4E1FCE12" w14:textId="77777777" w:rsidR="00AE3E37" w:rsidRDefault="00E072F3" w:rsidP="00404E5B">
      <w:pPr>
        <w:spacing w:before="92"/>
        <w:ind w:right="4234"/>
        <w:rPr>
          <w:rFonts w:ascii="Arial"/>
        </w:rPr>
      </w:pPr>
      <w:r>
        <w:rPr>
          <w:rFonts w:ascii="Arial"/>
          <w:color w:val="BF5A14"/>
        </w:rPr>
        <w:t xml:space="preserve">    </w:t>
      </w:r>
      <w:r w:rsidR="00A9710C">
        <w:rPr>
          <w:rFonts w:ascii="Arial"/>
          <w:color w:val="BF5A14"/>
        </w:rPr>
        <w:t>Biography</w:t>
      </w:r>
      <w:r w:rsidR="00404E5B">
        <w:rPr>
          <w:rFonts w:ascii="Arial"/>
          <w:color w:val="BF5A14"/>
        </w:rPr>
        <w:t xml:space="preserve"> (150 word limit)</w:t>
      </w:r>
    </w:p>
    <w:p w14:paraId="353158DD" w14:textId="77777777" w:rsidR="00AE3E37" w:rsidRDefault="00A9710C">
      <w:pPr>
        <w:spacing w:before="41" w:line="154" w:lineRule="exact"/>
        <w:ind w:left="213" w:right="231"/>
        <w:jc w:val="both"/>
        <w:rPr>
          <w:rFonts w:ascii="Arial"/>
          <w:sz w:val="14"/>
        </w:rPr>
      </w:pPr>
      <w:r>
        <w:rPr>
          <w:rFonts w:ascii="Arial"/>
          <w:sz w:val="14"/>
        </w:rPr>
        <w:t>Deanna Mulvihill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14:paraId="412AE556" w14:textId="77777777" w:rsidR="002F1FFE" w:rsidRDefault="002F1FFE" w:rsidP="00AF6F88">
      <w:pPr>
        <w:spacing w:before="62"/>
        <w:ind w:left="4217" w:right="4235"/>
        <w:jc w:val="both"/>
        <w:rPr>
          <w:rFonts w:ascii="Arial"/>
          <w:sz w:val="14"/>
        </w:rPr>
      </w:pPr>
    </w:p>
    <w:p w14:paraId="25ACDFEC" w14:textId="77777777" w:rsidR="002F1FFE" w:rsidRDefault="002F1FFE" w:rsidP="002F1FFE">
      <w:pPr>
        <w:spacing w:before="62"/>
        <w:ind w:left="4217" w:right="4235"/>
        <w:jc w:val="both"/>
        <w:rPr>
          <w:rFonts w:ascii="Arial"/>
          <w:sz w:val="14"/>
        </w:rPr>
      </w:pPr>
    </w:p>
    <w:p w14:paraId="741725BE" w14:textId="77777777" w:rsidR="00AE3E37" w:rsidRPr="002F1FFE" w:rsidRDefault="00E026C8" w:rsidP="002F1FFE">
      <w:pPr>
        <w:spacing w:before="62"/>
        <w:ind w:right="4235"/>
        <w:jc w:val="both"/>
      </w:pPr>
      <w:r>
        <w:rPr>
          <w:rFonts w:ascii="Arial"/>
          <w:sz w:val="14"/>
        </w:rPr>
        <w:t>E</w:t>
      </w:r>
      <w:r w:rsidR="002F1FFE">
        <w:rPr>
          <w:rFonts w:ascii="Arial"/>
          <w:sz w:val="14"/>
        </w:rPr>
        <w:t>mail:</w:t>
      </w:r>
      <w:hyperlink r:id="rId11" w:history="1">
        <w:r w:rsidR="002F1FFE" w:rsidRPr="00085480">
          <w:rPr>
            <w:rStyle w:val="Hyperlink"/>
          </w:rPr>
          <w:t>drXXXXXXX@xxxa.com</w:t>
        </w:r>
      </w:hyperlink>
    </w:p>
    <w:p w14:paraId="370FCF07" w14:textId="77777777" w:rsidR="00A92A92" w:rsidRDefault="00A92A92" w:rsidP="002F1FFE">
      <w:pPr>
        <w:spacing w:before="62"/>
        <w:ind w:right="4235"/>
        <w:jc w:val="both"/>
        <w:rPr>
          <w:rFonts w:ascii="Arial"/>
          <w:sz w:val="14"/>
        </w:rPr>
      </w:pPr>
      <w:r>
        <w:rPr>
          <w:rFonts w:ascii="Arial"/>
          <w:sz w:val="14"/>
        </w:rPr>
        <w:t xml:space="preserve">Date </w:t>
      </w:r>
      <w:proofErr w:type="gramStart"/>
      <w:r>
        <w:rPr>
          <w:rFonts w:ascii="Arial"/>
          <w:sz w:val="14"/>
        </w:rPr>
        <w:t>Of</w:t>
      </w:r>
      <w:proofErr w:type="gramEnd"/>
      <w:r>
        <w:rPr>
          <w:rFonts w:ascii="Arial"/>
          <w:sz w:val="14"/>
        </w:rPr>
        <w:t xml:space="preserve"> Birth: </w:t>
      </w:r>
    </w:p>
    <w:p w14:paraId="748613AF" w14:textId="77777777" w:rsidR="00A92A92" w:rsidRDefault="002F1FFE" w:rsidP="002F1FFE">
      <w:pPr>
        <w:spacing w:before="62"/>
        <w:ind w:right="4235"/>
        <w:jc w:val="both"/>
        <w:rPr>
          <w:rFonts w:ascii="Arial"/>
          <w:sz w:val="14"/>
        </w:rPr>
      </w:pPr>
      <w:r w:rsidRPr="002F1FFE">
        <w:rPr>
          <w:rFonts w:ascii="Arial"/>
          <w:sz w:val="14"/>
        </w:rPr>
        <w:t>Contact no:</w:t>
      </w:r>
    </w:p>
    <w:p w14:paraId="56AE201A" w14:textId="77777777" w:rsidR="002F1FFE" w:rsidRPr="002F1FFE" w:rsidRDefault="002F1FFE" w:rsidP="002F1FFE">
      <w:pPr>
        <w:spacing w:before="62"/>
        <w:ind w:right="4235"/>
        <w:jc w:val="both"/>
        <w:rPr>
          <w:rFonts w:ascii="Arial"/>
          <w:sz w:val="14"/>
        </w:rPr>
      </w:pPr>
      <w:r w:rsidRPr="002F1FFE">
        <w:rPr>
          <w:rFonts w:ascii="Arial"/>
          <w:sz w:val="14"/>
        </w:rPr>
        <w:t>LinkedIn</w:t>
      </w:r>
      <w:r>
        <w:rPr>
          <w:rFonts w:ascii="Arial"/>
          <w:sz w:val="14"/>
        </w:rPr>
        <w:t xml:space="preserve"> account: </w:t>
      </w:r>
    </w:p>
    <w:p w14:paraId="71126547" w14:textId="77777777" w:rsidR="002F1FFE" w:rsidRPr="002F1FFE" w:rsidRDefault="002F1FFE" w:rsidP="002F1FFE">
      <w:pPr>
        <w:spacing w:before="62"/>
        <w:ind w:right="4235"/>
        <w:jc w:val="both"/>
        <w:rPr>
          <w:rFonts w:ascii="Arial"/>
          <w:sz w:val="14"/>
        </w:rPr>
      </w:pPr>
      <w:r>
        <w:rPr>
          <w:rFonts w:ascii="Arial"/>
          <w:sz w:val="14"/>
        </w:rPr>
        <w:t>Category: Oral (or)</w:t>
      </w:r>
      <w:r w:rsidRPr="002F1FFE">
        <w:rPr>
          <w:rFonts w:ascii="Arial"/>
          <w:sz w:val="14"/>
        </w:rPr>
        <w:t xml:space="preserve"> Poster</w:t>
      </w:r>
    </w:p>
    <w:p w14:paraId="69C43AD8" w14:textId="77777777" w:rsidR="002F1FFE" w:rsidRDefault="002F1FFE" w:rsidP="002F1FFE">
      <w:pPr>
        <w:spacing w:before="62"/>
        <w:ind w:left="4217" w:right="4235"/>
        <w:jc w:val="both"/>
        <w:rPr>
          <w:rStyle w:val="Hyperlink"/>
          <w:rFonts w:ascii="Arial"/>
          <w:sz w:val="14"/>
        </w:rPr>
      </w:pPr>
    </w:p>
    <w:p w14:paraId="28125998" w14:textId="77777777" w:rsidR="00AE3E37" w:rsidRDefault="00292ED9" w:rsidP="002F1FFE">
      <w:pPr>
        <w:pStyle w:val="BodyText"/>
        <w:spacing w:before="2"/>
        <w:jc w:val="both"/>
        <w:rPr>
          <w:rFonts w:ascii="Arial"/>
          <w:sz w:val="19"/>
        </w:rPr>
      </w:pPr>
      <w:r>
        <w:rPr>
          <w:noProof/>
        </w:rPr>
        <mc:AlternateContent>
          <mc:Choice Requires="wps">
            <w:drawing>
              <wp:anchor distT="0" distB="0" distL="0" distR="0" simplePos="0" relativeHeight="1072" behindDoc="0" locked="0" layoutInCell="1" allowOverlap="1" wp14:anchorId="21910AA6" wp14:editId="545242BE">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2BE9B"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14:paraId="6303EFFD" w14:textId="77777777" w:rsidR="00AE3E37" w:rsidRDefault="00AE3E37" w:rsidP="002F1FFE">
      <w:pPr>
        <w:pStyle w:val="BodyText"/>
        <w:jc w:val="both"/>
        <w:rPr>
          <w:rFonts w:ascii="Arial"/>
          <w:sz w:val="20"/>
        </w:rPr>
      </w:pPr>
    </w:p>
    <w:p w14:paraId="291A9999" w14:textId="77777777" w:rsidR="00AE3E37" w:rsidRPr="00B21A57" w:rsidRDefault="00A9710C" w:rsidP="002F1FFE">
      <w:pPr>
        <w:spacing w:before="39"/>
        <w:jc w:val="both"/>
        <w:rPr>
          <w:rFonts w:ascii="Minion Pro"/>
          <w:b/>
          <w:sz w:val="20"/>
        </w:rPr>
      </w:pPr>
      <w:r w:rsidRPr="00B21A57">
        <w:rPr>
          <w:rFonts w:ascii="Minion Pro"/>
          <w:b/>
          <w:sz w:val="20"/>
        </w:rPr>
        <w:lastRenderedPageBreak/>
        <w:t>Notes/Comments:</w:t>
      </w:r>
    </w:p>
    <w:p w14:paraId="7C835081" w14:textId="77777777" w:rsidR="00AE3E37" w:rsidRDefault="00AE3E37">
      <w:pPr>
        <w:rPr>
          <w:rFonts w:ascii="Minion Pro"/>
          <w:sz w:val="24"/>
        </w:rPr>
        <w:sectPr w:rsidR="00AE3E37">
          <w:type w:val="continuous"/>
          <w:pgSz w:w="11910" w:h="16840"/>
          <w:pgMar w:top="1740" w:right="600" w:bottom="840" w:left="620" w:header="720" w:footer="720" w:gutter="0"/>
          <w:cols w:space="720"/>
        </w:sectPr>
      </w:pPr>
    </w:p>
    <w:p w14:paraId="54B46178" w14:textId="77777777"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31540" w14:textId="77777777" w:rsidR="0050628A" w:rsidRDefault="0050628A">
      <w:r>
        <w:separator/>
      </w:r>
    </w:p>
  </w:endnote>
  <w:endnote w:type="continuationSeparator" w:id="0">
    <w:p w14:paraId="089801E0" w14:textId="77777777" w:rsidR="0050628A" w:rsidRDefault="00506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altName w:val="Lucida Sans Unicode"/>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2F0BE" w14:textId="77777777"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14:anchorId="27CC13E9" wp14:editId="5B249035">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11C676" w14:textId="77777777"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14:paraId="32F770CA" w14:textId="77777777"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CC13E9"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14:paraId="4611C676" w14:textId="77777777"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14:paraId="32F770CA" w14:textId="77777777"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14:anchorId="24BD34CC" wp14:editId="099F2D09">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14B4A1" w14:textId="77777777"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14:paraId="7862351D" w14:textId="77777777"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D34CC"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14:paraId="1F14B4A1" w14:textId="77777777"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14:paraId="7862351D" w14:textId="77777777"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14:anchorId="3A8F6B37" wp14:editId="2B10F89F">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920F7" w14:textId="77777777"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14:paraId="231263B9" w14:textId="77777777"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F6B37"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14:paraId="141920F7" w14:textId="77777777"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14:paraId="231263B9" w14:textId="77777777"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AECBC" w14:textId="77777777" w:rsidR="0050628A" w:rsidRDefault="0050628A">
      <w:r>
        <w:separator/>
      </w:r>
    </w:p>
  </w:footnote>
  <w:footnote w:type="continuationSeparator" w:id="0">
    <w:p w14:paraId="52EB8D60" w14:textId="77777777" w:rsidR="0050628A" w:rsidRDefault="00506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C05E4" w14:textId="77777777" w:rsidR="00AE3E37" w:rsidRDefault="00292ED9">
    <w:pPr>
      <w:pStyle w:val="BodyText"/>
      <w:spacing w:line="14" w:lineRule="auto"/>
      <w:rPr>
        <w:sz w:val="20"/>
      </w:rPr>
    </w:pPr>
    <w:r>
      <w:rPr>
        <w:noProof/>
      </w:rPr>
      <mc:AlternateContent>
        <mc:Choice Requires="wps">
          <w:drawing>
            <wp:anchor distT="0" distB="0" distL="114300" distR="114300" simplePos="0" relativeHeight="503311880" behindDoc="1" locked="0" layoutInCell="1" allowOverlap="1" wp14:anchorId="7847FC71" wp14:editId="7CAC7854">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EA4DB" w14:textId="77777777"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47FC71"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14:paraId="451EA4DB" w14:textId="77777777"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rPr>
      <mc:AlternateContent>
        <mc:Choice Requires="wps">
          <w:drawing>
            <wp:anchor distT="0" distB="0" distL="114300" distR="114300" simplePos="0" relativeHeight="503311904" behindDoc="1" locked="0" layoutInCell="1" allowOverlap="1" wp14:anchorId="7F912353" wp14:editId="7E052E3F">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3A292" w14:textId="77777777"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14:paraId="2ED07F00" w14:textId="77777777"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12353"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14:paraId="0493A292" w14:textId="77777777"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14:paraId="2ED07F00" w14:textId="77777777"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15:restartNumberingAfterBreak="0">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E37"/>
    <w:rsid w:val="000E2911"/>
    <w:rsid w:val="00123285"/>
    <w:rsid w:val="001263DF"/>
    <w:rsid w:val="001872E1"/>
    <w:rsid w:val="00292ED9"/>
    <w:rsid w:val="002F1FFE"/>
    <w:rsid w:val="00404E5B"/>
    <w:rsid w:val="00414F7B"/>
    <w:rsid w:val="004355DC"/>
    <w:rsid w:val="00466F2B"/>
    <w:rsid w:val="004749B4"/>
    <w:rsid w:val="00494130"/>
    <w:rsid w:val="004F3523"/>
    <w:rsid w:val="0050628A"/>
    <w:rsid w:val="00573FEF"/>
    <w:rsid w:val="005973B9"/>
    <w:rsid w:val="005B3A56"/>
    <w:rsid w:val="006060CE"/>
    <w:rsid w:val="0063497F"/>
    <w:rsid w:val="00657A5B"/>
    <w:rsid w:val="00751865"/>
    <w:rsid w:val="00873DF0"/>
    <w:rsid w:val="008756E6"/>
    <w:rsid w:val="009A7319"/>
    <w:rsid w:val="009B2D44"/>
    <w:rsid w:val="009B6EA1"/>
    <w:rsid w:val="00A07E82"/>
    <w:rsid w:val="00A33ADC"/>
    <w:rsid w:val="00A66523"/>
    <w:rsid w:val="00A92A92"/>
    <w:rsid w:val="00A9710C"/>
    <w:rsid w:val="00AE3E37"/>
    <w:rsid w:val="00AF6F88"/>
    <w:rsid w:val="00B21A57"/>
    <w:rsid w:val="00BE257E"/>
    <w:rsid w:val="00C33602"/>
    <w:rsid w:val="00CD6F55"/>
    <w:rsid w:val="00DE3104"/>
    <w:rsid w:val="00E026C8"/>
    <w:rsid w:val="00E072F3"/>
    <w:rsid w:val="00E64519"/>
    <w:rsid w:val="00E67A07"/>
    <w:rsid w:val="00EC5EF4"/>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052A9"/>
  <w15:docId w15:val="{C92C8D7F-92F9-4BDC-A637-BEC77DFBF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rXXXXXXX@xxxa.com"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Apme Water Conservation and Irrigation</cp:lastModifiedBy>
  <cp:revision>2</cp:revision>
  <dcterms:created xsi:type="dcterms:W3CDTF">2018-02-21T07:56:00Z</dcterms:created>
  <dcterms:modified xsi:type="dcterms:W3CDTF">2018-02-21T07:56:00Z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