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8" w:rsidRDefault="00C6404E">
      <w:pPr>
        <w:rPr>
          <w:rFonts w:ascii="Times New Roman" w:hAnsi="Times New Roman" w:cs="Times New Roman"/>
          <w:sz w:val="32"/>
          <w:szCs w:val="32"/>
        </w:rPr>
      </w:pPr>
      <w:r w:rsidRPr="00C6404E">
        <w:rPr>
          <w:rFonts w:ascii="Times New Roman" w:hAnsi="Times New Roman" w:cs="Times New Roman"/>
          <w:sz w:val="32"/>
          <w:szCs w:val="32"/>
        </w:rPr>
        <w:t>Women, trauma and alcohol dependency: Connections and disconnections in alcohol treatment for women</w:t>
      </w:r>
    </w:p>
    <w:p w:rsidR="00C6404E" w:rsidRDefault="00C6404E">
      <w:pPr>
        <w:rPr>
          <w:rFonts w:ascii="Times New Roman" w:hAnsi="Times New Roman" w:cs="Times New Roman"/>
          <w:sz w:val="24"/>
          <w:szCs w:val="24"/>
        </w:rPr>
      </w:pPr>
      <w:r w:rsidRPr="00C6404E">
        <w:rPr>
          <w:rFonts w:ascii="Times New Roman" w:hAnsi="Times New Roman" w:cs="Times New Roman"/>
          <w:sz w:val="24"/>
          <w:szCs w:val="24"/>
        </w:rPr>
        <w:t xml:space="preserve">Deanna L </w:t>
      </w:r>
      <w:proofErr w:type="spellStart"/>
      <w:r w:rsidRPr="00C6404E">
        <w:rPr>
          <w:rFonts w:ascii="Times New Roman" w:hAnsi="Times New Roman" w:cs="Times New Roman"/>
          <w:sz w:val="24"/>
          <w:szCs w:val="24"/>
        </w:rPr>
        <w:t>Mulvihill</w:t>
      </w:r>
      <w:proofErr w:type="spellEnd"/>
      <w:r w:rsidRPr="00C6404E">
        <w:rPr>
          <w:rFonts w:ascii="Times New Roman" w:hAnsi="Times New Roman" w:cs="Times New Roman"/>
          <w:sz w:val="24"/>
          <w:szCs w:val="24"/>
        </w:rPr>
        <w:t>*</w:t>
      </w:r>
    </w:p>
    <w:p w:rsidR="00C6404E" w:rsidRDefault="00C6404E">
      <w:pPr>
        <w:rPr>
          <w:rFonts w:ascii="Times New Roman" w:hAnsi="Times New Roman" w:cs="Times New Roman"/>
        </w:rPr>
      </w:pPr>
      <w:r w:rsidRPr="00C6404E">
        <w:rPr>
          <w:rFonts w:ascii="Times New Roman" w:hAnsi="Times New Roman" w:cs="Times New Roman"/>
        </w:rPr>
        <w:t>TLI Foundation, USA</w:t>
      </w:r>
    </w:p>
    <w:p w:rsidR="00C6404E" w:rsidRDefault="00C6404E" w:rsidP="00C6404E">
      <w:pPr>
        <w:jc w:val="center"/>
        <w:rPr>
          <w:rFonts w:ascii="Times New Roman" w:hAnsi="Times New Roman" w:cs="Times New Roman"/>
          <w:b/>
          <w:sz w:val="24"/>
          <w:szCs w:val="24"/>
        </w:rPr>
      </w:pPr>
      <w:r w:rsidRPr="00C6404E">
        <w:rPr>
          <w:rFonts w:ascii="Times New Roman" w:hAnsi="Times New Roman" w:cs="Times New Roman"/>
          <w:b/>
          <w:sz w:val="24"/>
          <w:szCs w:val="24"/>
        </w:rPr>
        <w:t xml:space="preserve">Abstract (300 word </w:t>
      </w:r>
      <w:proofErr w:type="gramStart"/>
      <w:r w:rsidRPr="00C6404E">
        <w:rPr>
          <w:rFonts w:ascii="Times New Roman" w:hAnsi="Times New Roman" w:cs="Times New Roman"/>
          <w:b/>
          <w:sz w:val="24"/>
          <w:szCs w:val="24"/>
        </w:rPr>
        <w:t>limit</w:t>
      </w:r>
      <w:proofErr w:type="gramEnd"/>
      <w:r w:rsidRPr="00C6404E">
        <w:rPr>
          <w:rFonts w:ascii="Times New Roman" w:hAnsi="Times New Roman" w:cs="Times New Roman"/>
          <w:b/>
          <w:sz w:val="24"/>
          <w:szCs w:val="24"/>
        </w:rPr>
        <w:t>)</w:t>
      </w:r>
    </w:p>
    <w:p w:rsidR="009D0DE2" w:rsidRPr="009D0DE2" w:rsidRDefault="009D0DE2" w:rsidP="009D0DE2">
      <w:pPr>
        <w:jc w:val="both"/>
        <w:rPr>
          <w:rFonts w:ascii="Times New Roman" w:hAnsi="Times New Roman" w:cs="Times New Roman"/>
          <w:sz w:val="20"/>
          <w:szCs w:val="20"/>
        </w:rPr>
      </w:pPr>
      <w:r w:rsidRPr="009D0DE2">
        <w:rPr>
          <w:rFonts w:ascii="Times New Roman" w:hAnsi="Times New Roman" w:cs="Times New Roman"/>
          <w:sz w:val="20"/>
          <w:szCs w:val="20"/>
        </w:rPr>
        <w:t xml:space="preserve">Statement of the problem: Women who have experienced Intimate Partner Violence (IPV) are at greater risk for physical and mental health problems including Posttraumatic Stress Disorder (PTSD) and alcohol dependency. On their own IPV, PTSD </w:t>
      </w:r>
      <w:proofErr w:type="gramStart"/>
      <w:r w:rsidRPr="009D0DE2">
        <w:rPr>
          <w:rFonts w:ascii="Times New Roman" w:hAnsi="Times New Roman" w:cs="Times New Roman"/>
          <w:sz w:val="20"/>
          <w:szCs w:val="20"/>
        </w:rPr>
        <w:t>and  alcohol</w:t>
      </w:r>
      <w:proofErr w:type="gramEnd"/>
      <w:r w:rsidRPr="009D0DE2">
        <w:rPr>
          <w:rFonts w:ascii="Times New Roman" w:hAnsi="Times New Roman" w:cs="Times New Roman"/>
          <w:sz w:val="20"/>
          <w:szCs w:val="20"/>
        </w:rPr>
        <w:t xml:space="preserve">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w:t>
      </w:r>
    </w:p>
    <w:p w:rsidR="009D0DE2" w:rsidRPr="009D0DE2" w:rsidRDefault="009D0DE2" w:rsidP="009D0DE2">
      <w:pPr>
        <w:jc w:val="both"/>
        <w:rPr>
          <w:rFonts w:ascii="Times New Roman" w:hAnsi="Times New Roman" w:cs="Times New Roman"/>
          <w:sz w:val="20"/>
          <w:szCs w:val="20"/>
        </w:rPr>
      </w:pPr>
      <w:r w:rsidRPr="009D0DE2">
        <w:rPr>
          <w:rFonts w:ascii="Times New Roman" w:hAnsi="Times New Roman" w:cs="Times New Roman"/>
          <w:sz w:val="20"/>
          <w:szCs w:val="20"/>
        </w:rPr>
        <w:t xml:space="preserve">Methodology &amp; theoretical orientation: </w:t>
      </w:r>
      <w:proofErr w:type="gramStart"/>
      <w:r w:rsidRPr="009D0DE2">
        <w:rPr>
          <w:rFonts w:ascii="Times New Roman" w:hAnsi="Times New Roman" w:cs="Times New Roman"/>
          <w:sz w:val="20"/>
          <w:szCs w:val="20"/>
        </w:rPr>
        <w:t>An inter</w:t>
      </w:r>
      <w:proofErr w:type="gramEnd"/>
      <w:r w:rsidRPr="009D0DE2">
        <w:rPr>
          <w:rFonts w:ascii="Times New Roman" w:hAnsi="Times New Roman" w:cs="Times New Roman"/>
          <w:sz w:val="20"/>
          <w:szCs w:val="20"/>
        </w:rPr>
        <w:t xml:space="preserve"> subjective ethnographic study using hermeneutic dialogue was utilized during participant observation, in- depth interviews and focus groups. An ecological framework was utilized to focus on the interaction between the </w:t>
      </w:r>
      <w:proofErr w:type="spellStart"/>
      <w:r w:rsidRPr="009D0DE2">
        <w:rPr>
          <w:rFonts w:ascii="Times New Roman" w:hAnsi="Times New Roman" w:cs="Times New Roman"/>
          <w:sz w:val="20"/>
          <w:szCs w:val="20"/>
        </w:rPr>
        <w:t>counselors</w:t>
      </w:r>
      <w:proofErr w:type="spellEnd"/>
      <w:r w:rsidRPr="009D0DE2">
        <w:rPr>
          <w:rFonts w:ascii="Times New Roman" w:hAnsi="Times New Roman" w:cs="Times New Roman"/>
          <w:sz w:val="20"/>
          <w:szCs w:val="20"/>
        </w:rPr>
        <w:t xml:space="preserve"> and the staff to understand this relationships and the context in which it occurs.</w:t>
      </w:r>
    </w:p>
    <w:p w:rsidR="009D0DE2" w:rsidRPr="009D0DE2" w:rsidRDefault="009D0DE2" w:rsidP="009D0DE2">
      <w:pPr>
        <w:jc w:val="both"/>
        <w:rPr>
          <w:rFonts w:ascii="Times New Roman" w:hAnsi="Times New Roman" w:cs="Times New Roman"/>
          <w:sz w:val="20"/>
          <w:szCs w:val="20"/>
        </w:rPr>
      </w:pPr>
      <w:r w:rsidRPr="009D0DE2">
        <w:rPr>
          <w:rFonts w:ascii="Times New Roman" w:hAnsi="Times New Roman" w:cs="Times New Roman"/>
          <w:sz w:val="20"/>
          <w:szCs w:val="20"/>
        </w:rPr>
        <w:t xml:space="preserve">Findings: The women in this study were very active help seekers. They encountered many gaps in continuity of care including discharge because of relapse. Although the treatment </w:t>
      </w:r>
      <w:proofErr w:type="spellStart"/>
      <w:r w:rsidRPr="009D0DE2">
        <w:rPr>
          <w:rFonts w:ascii="Times New Roman" w:hAnsi="Times New Roman" w:cs="Times New Roman"/>
          <w:sz w:val="20"/>
          <w:szCs w:val="20"/>
        </w:rPr>
        <w:t>center</w:t>
      </w:r>
      <w:proofErr w:type="spellEnd"/>
      <w:r w:rsidRPr="009D0DE2">
        <w:rPr>
          <w:rFonts w:ascii="Times New Roman" w:hAnsi="Times New Roman" w:cs="Times New Roman"/>
          <w:sz w:val="20"/>
          <w:szCs w:val="20"/>
        </w:rPr>
        <w:t xml:space="preserve"> was a warm, healing and spiritual place, the women left the </w:t>
      </w:r>
      <w:proofErr w:type="spellStart"/>
      <w:r w:rsidRPr="009D0DE2">
        <w:rPr>
          <w:rFonts w:ascii="Times New Roman" w:hAnsi="Times New Roman" w:cs="Times New Roman"/>
          <w:sz w:val="20"/>
          <w:szCs w:val="20"/>
        </w:rPr>
        <w:t>center</w:t>
      </w:r>
      <w:proofErr w:type="spellEnd"/>
      <w:r w:rsidRPr="009D0DE2">
        <w:rPr>
          <w:rFonts w:ascii="Times New Roman" w:hAnsi="Times New Roman" w:cs="Times New Roman"/>
          <w:sz w:val="20"/>
          <w:szCs w:val="20"/>
        </w:rPr>
        <w:t xml:space="preserve"> without treatment for their trauma needs   and many without any referral to address these outstanding issues. </w:t>
      </w:r>
    </w:p>
    <w:p w:rsidR="009D0DE2" w:rsidRDefault="009D0DE2" w:rsidP="009D0DE2">
      <w:pPr>
        <w:jc w:val="both"/>
        <w:rPr>
          <w:rFonts w:ascii="Times New Roman" w:hAnsi="Times New Roman" w:cs="Times New Roman"/>
          <w:sz w:val="20"/>
          <w:szCs w:val="20"/>
        </w:rPr>
      </w:pPr>
      <w:r w:rsidRPr="009D0DE2">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D0DE2" w:rsidRDefault="009D0DE2" w:rsidP="009D0DE2">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lang w:eastAsia="en-IN"/>
        </w:rPr>
        <w:drawing>
          <wp:inline distT="0" distB="0" distL="0" distR="0" wp14:anchorId="3E83F597">
            <wp:extent cx="3237230" cy="1609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230" cy="1609725"/>
                    </a:xfrm>
                    <a:prstGeom prst="rect">
                      <a:avLst/>
                    </a:prstGeom>
                    <a:noFill/>
                  </pic:spPr>
                </pic:pic>
              </a:graphicData>
            </a:graphic>
          </wp:inline>
        </w:drawing>
      </w:r>
    </w:p>
    <w:p w:rsidR="009D0DE2" w:rsidRDefault="009D0DE2" w:rsidP="009D0DE2">
      <w:pPr>
        <w:jc w:val="center"/>
        <w:rPr>
          <w:rFonts w:ascii="Times New Roman" w:hAnsi="Times New Roman" w:cs="Times New Roman"/>
          <w:i/>
          <w:sz w:val="18"/>
          <w:szCs w:val="18"/>
        </w:rPr>
      </w:pPr>
      <w:proofErr w:type="gramStart"/>
      <w:r w:rsidRPr="009D0DE2">
        <w:rPr>
          <w:rFonts w:ascii="Times New Roman" w:hAnsi="Times New Roman" w:cs="Times New Roman"/>
          <w:i/>
          <w:sz w:val="18"/>
          <w:szCs w:val="18"/>
        </w:rPr>
        <w:t>Figure 1.</w:t>
      </w:r>
      <w:proofErr w:type="gramEnd"/>
      <w:r w:rsidRPr="009D0DE2">
        <w:rPr>
          <w:rFonts w:ascii="Times New Roman" w:hAnsi="Times New Roman" w:cs="Times New Roman"/>
          <w:i/>
          <w:sz w:val="18"/>
          <w:szCs w:val="18"/>
        </w:rPr>
        <w:t xml:space="preserve"> Effects of </w:t>
      </w:r>
      <w:proofErr w:type="spellStart"/>
      <w:r w:rsidRPr="009D0DE2">
        <w:rPr>
          <w:rFonts w:ascii="Times New Roman" w:hAnsi="Times New Roman" w:cs="Times New Roman"/>
          <w:i/>
          <w:sz w:val="18"/>
          <w:szCs w:val="18"/>
        </w:rPr>
        <w:t>alocohol</w:t>
      </w:r>
      <w:proofErr w:type="spellEnd"/>
      <w:r w:rsidRPr="009D0DE2">
        <w:rPr>
          <w:rFonts w:ascii="Times New Roman" w:hAnsi="Times New Roman" w:cs="Times New Roman"/>
          <w:i/>
          <w:sz w:val="18"/>
          <w:szCs w:val="18"/>
        </w:rPr>
        <w:t xml:space="preserve"> on the pharmacokinetics of methamphetamine (METH), 3</w:t>
      </w:r>
      <w:proofErr w:type="gramStart"/>
      <w:r w:rsidRPr="009D0DE2">
        <w:rPr>
          <w:rFonts w:ascii="Times New Roman" w:hAnsi="Times New Roman" w:cs="Times New Roman"/>
          <w:i/>
          <w:sz w:val="18"/>
          <w:szCs w:val="18"/>
        </w:rPr>
        <w:t>,4</w:t>
      </w:r>
      <w:proofErr w:type="gramEnd"/>
      <w:r w:rsidRPr="009D0DE2">
        <w:rPr>
          <w:rFonts w:ascii="Times New Roman" w:hAnsi="Times New Roman" w:cs="Times New Roman"/>
          <w:i/>
          <w:sz w:val="18"/>
          <w:szCs w:val="18"/>
        </w:rPr>
        <w:t xml:space="preserve"> </w:t>
      </w:r>
      <w:proofErr w:type="spellStart"/>
      <w:r w:rsidRPr="009D0DE2">
        <w:rPr>
          <w:rFonts w:ascii="Times New Roman" w:hAnsi="Times New Roman" w:cs="Times New Roman"/>
          <w:i/>
          <w:sz w:val="18"/>
          <w:szCs w:val="18"/>
        </w:rPr>
        <w:t>methylenedioxymethamphetaminen</w:t>
      </w:r>
      <w:proofErr w:type="spellEnd"/>
      <w:r w:rsidRPr="009D0DE2">
        <w:rPr>
          <w:rFonts w:ascii="Times New Roman" w:hAnsi="Times New Roman" w:cs="Times New Roman"/>
          <w:i/>
          <w:sz w:val="18"/>
          <w:szCs w:val="18"/>
        </w:rPr>
        <w:t xml:space="preserve"> (MDMA).</w:t>
      </w:r>
    </w:p>
    <w:p w:rsidR="009D0DE2" w:rsidRDefault="009D0DE2" w:rsidP="009D0DE2">
      <w:pPr>
        <w:jc w:val="both"/>
        <w:rPr>
          <w:rFonts w:ascii="Times New Roman" w:hAnsi="Times New Roman" w:cs="Times New Roman"/>
          <w:sz w:val="20"/>
          <w:szCs w:val="20"/>
        </w:rPr>
      </w:pPr>
      <w:r w:rsidRPr="009D0DE2">
        <w:rPr>
          <w:rFonts w:ascii="Times New Roman" w:hAnsi="Times New Roman" w:cs="Times New Roman"/>
          <w:b/>
          <w:sz w:val="20"/>
          <w:szCs w:val="20"/>
        </w:rPr>
        <w:t>Conclusion</w:t>
      </w:r>
      <w:r w:rsidRPr="009D0DE2">
        <w:rPr>
          <w:rFonts w:ascii="Times New Roman" w:hAnsi="Times New Roman" w:cs="Times New Roman"/>
          <w:sz w:val="20"/>
          <w:szCs w:val="20"/>
        </w:rPr>
        <w:t xml:space="preserve">: Women with alcohol dependence and PTSD with a history of IPV want help however the health and social services do not always recognize their calls for help or their symptoms of distress. Recommendations are made for treatment </w:t>
      </w:r>
      <w:proofErr w:type="spellStart"/>
      <w:r w:rsidRPr="009D0DE2">
        <w:rPr>
          <w:rFonts w:ascii="Times New Roman" w:hAnsi="Times New Roman" w:cs="Times New Roman"/>
          <w:sz w:val="20"/>
          <w:szCs w:val="20"/>
        </w:rPr>
        <w:t>centers</w:t>
      </w:r>
      <w:proofErr w:type="spellEnd"/>
      <w:r w:rsidRPr="009D0DE2">
        <w:rPr>
          <w:rFonts w:ascii="Times New Roman" w:hAnsi="Times New Roman" w:cs="Times New Roman"/>
          <w:sz w:val="20"/>
          <w:szCs w:val="20"/>
        </w:rPr>
        <w:t xml:space="preserve"> to become trauma- informed that would help this recognition.</w:t>
      </w:r>
    </w:p>
    <w:p w:rsidR="009D0DE2" w:rsidRPr="009D0DE2" w:rsidRDefault="009D0DE2" w:rsidP="009D0DE2">
      <w:pPr>
        <w:jc w:val="both"/>
        <w:rPr>
          <w:rFonts w:ascii="Times New Roman" w:hAnsi="Times New Roman" w:cs="Times New Roman"/>
          <w:b/>
          <w:sz w:val="20"/>
          <w:szCs w:val="20"/>
        </w:rPr>
      </w:pPr>
      <w:r w:rsidRPr="009D0DE2">
        <w:rPr>
          <w:rFonts w:ascii="Times New Roman" w:hAnsi="Times New Roman" w:cs="Times New Roman"/>
          <w:b/>
          <w:sz w:val="20"/>
          <w:szCs w:val="20"/>
        </w:rPr>
        <w:t xml:space="preserve">References </w:t>
      </w:r>
    </w:p>
    <w:p w:rsidR="009D0DE2" w:rsidRPr="009D0DE2" w:rsidRDefault="009D0DE2" w:rsidP="009D0DE2">
      <w:pPr>
        <w:jc w:val="both"/>
        <w:rPr>
          <w:rFonts w:ascii="Times New Roman" w:hAnsi="Times New Roman" w:cs="Times New Roman"/>
          <w:sz w:val="20"/>
          <w:szCs w:val="20"/>
        </w:rPr>
      </w:pPr>
      <w:proofErr w:type="gramStart"/>
      <w:r>
        <w:rPr>
          <w:rFonts w:ascii="Times New Roman" w:hAnsi="Times New Roman" w:cs="Times New Roman"/>
          <w:sz w:val="20"/>
          <w:szCs w:val="20"/>
        </w:rPr>
        <w:t>1.</w:t>
      </w:r>
      <w:r w:rsidRPr="009D0DE2">
        <w:rPr>
          <w:rFonts w:ascii="Times New Roman" w:hAnsi="Times New Roman" w:cs="Times New Roman"/>
          <w:sz w:val="20"/>
          <w:szCs w:val="20"/>
        </w:rPr>
        <w:t>Harper</w:t>
      </w:r>
      <w:proofErr w:type="gramEnd"/>
      <w:r w:rsidRPr="009D0DE2">
        <w:rPr>
          <w:rFonts w:ascii="Times New Roman" w:hAnsi="Times New Roman" w:cs="Times New Roman"/>
          <w:sz w:val="20"/>
          <w:szCs w:val="20"/>
        </w:rPr>
        <w:t xml:space="preserve"> C. </w:t>
      </w:r>
      <w:proofErr w:type="gramStart"/>
      <w:r w:rsidRPr="009D0DE2">
        <w:rPr>
          <w:rFonts w:ascii="Times New Roman" w:hAnsi="Times New Roman" w:cs="Times New Roman"/>
          <w:sz w:val="20"/>
          <w:szCs w:val="20"/>
        </w:rPr>
        <w:t xml:space="preserve">The neuropathology of alcohol-related </w:t>
      </w:r>
      <w:proofErr w:type="spellStart"/>
      <w:r w:rsidRPr="009D0DE2">
        <w:rPr>
          <w:rFonts w:ascii="Times New Roman" w:hAnsi="Times New Roman" w:cs="Times New Roman"/>
          <w:sz w:val="20"/>
          <w:szCs w:val="20"/>
        </w:rPr>
        <w:t>braindamage</w:t>
      </w:r>
      <w:proofErr w:type="spellEnd"/>
      <w:r w:rsidRPr="009D0DE2">
        <w:rPr>
          <w:rFonts w:ascii="Times New Roman" w:hAnsi="Times New Roman" w:cs="Times New Roman"/>
          <w:sz w:val="20"/>
          <w:szCs w:val="20"/>
        </w:rPr>
        <w:t>.</w:t>
      </w:r>
      <w:proofErr w:type="gramEnd"/>
      <w:r w:rsidRPr="009D0DE2">
        <w:rPr>
          <w:rFonts w:ascii="Times New Roman" w:hAnsi="Times New Roman" w:cs="Times New Roman"/>
          <w:sz w:val="20"/>
          <w:szCs w:val="20"/>
        </w:rPr>
        <w:t xml:space="preserve"> </w:t>
      </w:r>
      <w:proofErr w:type="gramStart"/>
      <w:r w:rsidRPr="009D0DE2">
        <w:rPr>
          <w:rFonts w:ascii="Times New Roman" w:hAnsi="Times New Roman" w:cs="Times New Roman"/>
          <w:sz w:val="20"/>
          <w:szCs w:val="20"/>
        </w:rPr>
        <w:t xml:space="preserve">Alcohol </w:t>
      </w:r>
      <w:proofErr w:type="spellStart"/>
      <w:r w:rsidRPr="009D0DE2">
        <w:rPr>
          <w:rFonts w:ascii="Times New Roman" w:hAnsi="Times New Roman" w:cs="Times New Roman"/>
          <w:sz w:val="20"/>
          <w:szCs w:val="20"/>
        </w:rPr>
        <w:t>Alcohol</w:t>
      </w:r>
      <w:proofErr w:type="spellEnd"/>
      <w:r w:rsidRPr="009D0DE2">
        <w:rPr>
          <w:rFonts w:ascii="Times New Roman" w:hAnsi="Times New Roman" w:cs="Times New Roman"/>
          <w:sz w:val="20"/>
          <w:szCs w:val="20"/>
        </w:rPr>
        <w:t>.</w:t>
      </w:r>
      <w:proofErr w:type="gramEnd"/>
      <w:r w:rsidRPr="009D0DE2">
        <w:rPr>
          <w:rFonts w:ascii="Times New Roman" w:hAnsi="Times New Roman" w:cs="Times New Roman"/>
          <w:sz w:val="20"/>
          <w:szCs w:val="20"/>
        </w:rPr>
        <w:t xml:space="preserve"> 2009</w:t>
      </w:r>
      <w:proofErr w:type="gramStart"/>
      <w:r w:rsidRPr="009D0DE2">
        <w:rPr>
          <w:rFonts w:ascii="Times New Roman" w:hAnsi="Times New Roman" w:cs="Times New Roman"/>
          <w:sz w:val="20"/>
          <w:szCs w:val="20"/>
        </w:rPr>
        <w:t>;44:136</w:t>
      </w:r>
      <w:proofErr w:type="gramEnd"/>
      <w:r w:rsidRPr="009D0DE2">
        <w:rPr>
          <w:rFonts w:ascii="Times New Roman" w:hAnsi="Times New Roman" w:cs="Times New Roman"/>
          <w:sz w:val="20"/>
          <w:szCs w:val="20"/>
        </w:rPr>
        <w:t xml:space="preserve">-40. </w:t>
      </w:r>
    </w:p>
    <w:p w:rsidR="009D0DE2" w:rsidRPr="009D0DE2" w:rsidRDefault="009D0DE2" w:rsidP="009D0DE2">
      <w:pPr>
        <w:jc w:val="both"/>
        <w:rPr>
          <w:rFonts w:ascii="Times New Roman" w:hAnsi="Times New Roman" w:cs="Times New Roman"/>
          <w:sz w:val="20"/>
          <w:szCs w:val="20"/>
        </w:rPr>
      </w:pPr>
      <w:proofErr w:type="gramStart"/>
      <w:r>
        <w:rPr>
          <w:rFonts w:ascii="Times New Roman" w:hAnsi="Times New Roman" w:cs="Times New Roman"/>
          <w:sz w:val="20"/>
          <w:szCs w:val="20"/>
        </w:rPr>
        <w:t>2.</w:t>
      </w:r>
      <w:r w:rsidRPr="009D0DE2">
        <w:rPr>
          <w:rFonts w:ascii="Times New Roman" w:hAnsi="Times New Roman" w:cs="Times New Roman"/>
          <w:sz w:val="20"/>
          <w:szCs w:val="20"/>
        </w:rPr>
        <w:t>Heilig</w:t>
      </w:r>
      <w:proofErr w:type="gramEnd"/>
      <w:r w:rsidRPr="009D0DE2">
        <w:rPr>
          <w:rFonts w:ascii="Times New Roman" w:hAnsi="Times New Roman" w:cs="Times New Roman"/>
          <w:sz w:val="20"/>
          <w:szCs w:val="20"/>
        </w:rPr>
        <w:t xml:space="preserve"> M, </w:t>
      </w:r>
      <w:proofErr w:type="spellStart"/>
      <w:r w:rsidRPr="009D0DE2">
        <w:rPr>
          <w:rFonts w:ascii="Times New Roman" w:hAnsi="Times New Roman" w:cs="Times New Roman"/>
          <w:sz w:val="20"/>
          <w:szCs w:val="20"/>
        </w:rPr>
        <w:t>Egli</w:t>
      </w:r>
      <w:proofErr w:type="spellEnd"/>
      <w:r w:rsidRPr="009D0DE2">
        <w:rPr>
          <w:rFonts w:ascii="Times New Roman" w:hAnsi="Times New Roman" w:cs="Times New Roman"/>
          <w:sz w:val="20"/>
          <w:szCs w:val="20"/>
        </w:rPr>
        <w:t xml:space="preserve"> M. Pharmacological treatment of alcohol dependence: Target symptoms and target mechanisms. </w:t>
      </w:r>
      <w:proofErr w:type="gramStart"/>
      <w:r w:rsidRPr="009D0DE2">
        <w:rPr>
          <w:rFonts w:ascii="Times New Roman" w:hAnsi="Times New Roman" w:cs="Times New Roman"/>
          <w:sz w:val="20"/>
          <w:szCs w:val="20"/>
        </w:rPr>
        <w:t>Pharmacology and therapeutics.</w:t>
      </w:r>
      <w:proofErr w:type="gramEnd"/>
      <w:r w:rsidRPr="009D0DE2">
        <w:rPr>
          <w:rFonts w:ascii="Times New Roman" w:hAnsi="Times New Roman" w:cs="Times New Roman"/>
          <w:sz w:val="20"/>
          <w:szCs w:val="20"/>
        </w:rPr>
        <w:t xml:space="preserve"> 2006</w:t>
      </w:r>
      <w:proofErr w:type="gramStart"/>
      <w:r w:rsidRPr="009D0DE2">
        <w:rPr>
          <w:rFonts w:ascii="Times New Roman" w:hAnsi="Times New Roman" w:cs="Times New Roman"/>
          <w:sz w:val="20"/>
          <w:szCs w:val="20"/>
        </w:rPr>
        <w:t>;111:855</w:t>
      </w:r>
      <w:proofErr w:type="gramEnd"/>
      <w:r w:rsidRPr="009D0DE2">
        <w:rPr>
          <w:rFonts w:ascii="Times New Roman" w:hAnsi="Times New Roman" w:cs="Times New Roman"/>
          <w:sz w:val="20"/>
          <w:szCs w:val="20"/>
        </w:rPr>
        <w:t>-76.</w:t>
      </w:r>
    </w:p>
    <w:p w:rsidR="009D0DE2" w:rsidRPr="009D0DE2" w:rsidRDefault="009D0DE2" w:rsidP="009D0DE2">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3.</w:t>
      </w:r>
      <w:r w:rsidRPr="009D0DE2">
        <w:rPr>
          <w:rFonts w:ascii="Times New Roman" w:hAnsi="Times New Roman" w:cs="Times New Roman"/>
          <w:sz w:val="20"/>
          <w:szCs w:val="20"/>
        </w:rPr>
        <w:t>LiX</w:t>
      </w:r>
      <w:proofErr w:type="gramEnd"/>
      <w:r w:rsidRPr="009D0DE2">
        <w:rPr>
          <w:rFonts w:ascii="Times New Roman" w:hAnsi="Times New Roman" w:cs="Times New Roman"/>
          <w:sz w:val="20"/>
          <w:szCs w:val="20"/>
        </w:rPr>
        <w:t xml:space="preserve">, </w:t>
      </w:r>
      <w:proofErr w:type="spellStart"/>
      <w:r w:rsidRPr="009D0DE2">
        <w:rPr>
          <w:rFonts w:ascii="Times New Roman" w:hAnsi="Times New Roman" w:cs="Times New Roman"/>
          <w:sz w:val="20"/>
          <w:szCs w:val="20"/>
        </w:rPr>
        <w:t>Schwacha</w:t>
      </w:r>
      <w:proofErr w:type="spellEnd"/>
      <w:r w:rsidRPr="009D0DE2">
        <w:rPr>
          <w:rFonts w:ascii="Times New Roman" w:hAnsi="Times New Roman" w:cs="Times New Roman"/>
          <w:sz w:val="20"/>
          <w:szCs w:val="20"/>
        </w:rPr>
        <w:t xml:space="preserve"> MG, </w:t>
      </w:r>
      <w:proofErr w:type="spellStart"/>
      <w:r w:rsidRPr="009D0DE2">
        <w:rPr>
          <w:rFonts w:ascii="Times New Roman" w:hAnsi="Times New Roman" w:cs="Times New Roman"/>
          <w:sz w:val="20"/>
          <w:szCs w:val="20"/>
        </w:rPr>
        <w:t>Chaudry</w:t>
      </w:r>
      <w:proofErr w:type="spellEnd"/>
      <w:r w:rsidRPr="009D0DE2">
        <w:rPr>
          <w:rFonts w:ascii="Times New Roman" w:hAnsi="Times New Roman" w:cs="Times New Roman"/>
          <w:sz w:val="20"/>
          <w:szCs w:val="20"/>
        </w:rPr>
        <w:t xml:space="preserve"> IH, et al. </w:t>
      </w:r>
      <w:proofErr w:type="spellStart"/>
      <w:r w:rsidRPr="009D0DE2">
        <w:rPr>
          <w:rFonts w:ascii="Times New Roman" w:hAnsi="Times New Roman" w:cs="Times New Roman"/>
          <w:sz w:val="20"/>
          <w:szCs w:val="20"/>
        </w:rPr>
        <w:t>Acutealcohol</w:t>
      </w:r>
      <w:proofErr w:type="spellEnd"/>
      <w:r w:rsidRPr="009D0DE2">
        <w:rPr>
          <w:rFonts w:ascii="Times New Roman" w:hAnsi="Times New Roman" w:cs="Times New Roman"/>
          <w:sz w:val="20"/>
          <w:szCs w:val="20"/>
        </w:rPr>
        <w:t xml:space="preserve"> intoxication potentiates neutrophil-mediated intestinal tissue damage after burn injury. </w:t>
      </w:r>
      <w:proofErr w:type="gramStart"/>
      <w:r w:rsidRPr="009D0DE2">
        <w:rPr>
          <w:rFonts w:ascii="Times New Roman" w:hAnsi="Times New Roman" w:cs="Times New Roman"/>
          <w:sz w:val="20"/>
          <w:szCs w:val="20"/>
        </w:rPr>
        <w:t>Shock.</w:t>
      </w:r>
      <w:proofErr w:type="gramEnd"/>
      <w:r w:rsidRPr="009D0DE2">
        <w:rPr>
          <w:rFonts w:ascii="Times New Roman" w:hAnsi="Times New Roman" w:cs="Times New Roman"/>
          <w:sz w:val="20"/>
          <w:szCs w:val="20"/>
        </w:rPr>
        <w:t xml:space="preserve"> 2006</w:t>
      </w:r>
      <w:proofErr w:type="gramStart"/>
      <w:r w:rsidRPr="009D0DE2">
        <w:rPr>
          <w:rFonts w:ascii="Times New Roman" w:hAnsi="Times New Roman" w:cs="Times New Roman"/>
          <w:sz w:val="20"/>
          <w:szCs w:val="20"/>
        </w:rPr>
        <w:t>;29:377</w:t>
      </w:r>
      <w:proofErr w:type="gramEnd"/>
      <w:r w:rsidRPr="009D0DE2">
        <w:rPr>
          <w:rFonts w:ascii="Times New Roman" w:hAnsi="Times New Roman" w:cs="Times New Roman"/>
          <w:sz w:val="20"/>
          <w:szCs w:val="20"/>
        </w:rPr>
        <w:t>.</w:t>
      </w:r>
    </w:p>
    <w:p w:rsidR="009D0DE2" w:rsidRPr="009D0DE2" w:rsidRDefault="009D0DE2" w:rsidP="009D0DE2">
      <w:pPr>
        <w:jc w:val="both"/>
        <w:rPr>
          <w:rFonts w:ascii="Times New Roman" w:hAnsi="Times New Roman" w:cs="Times New Roman"/>
          <w:sz w:val="20"/>
          <w:szCs w:val="20"/>
        </w:rPr>
      </w:pPr>
      <w:proofErr w:type="gramStart"/>
      <w:r>
        <w:rPr>
          <w:rFonts w:ascii="Times New Roman" w:hAnsi="Times New Roman" w:cs="Times New Roman"/>
          <w:sz w:val="20"/>
          <w:szCs w:val="20"/>
        </w:rPr>
        <w:t>4.</w:t>
      </w:r>
      <w:r w:rsidRPr="009D0DE2">
        <w:rPr>
          <w:rFonts w:ascii="Times New Roman" w:hAnsi="Times New Roman" w:cs="Times New Roman"/>
          <w:sz w:val="20"/>
          <w:szCs w:val="20"/>
        </w:rPr>
        <w:t>Room</w:t>
      </w:r>
      <w:proofErr w:type="gramEnd"/>
      <w:r w:rsidRPr="009D0DE2">
        <w:rPr>
          <w:rFonts w:ascii="Times New Roman" w:hAnsi="Times New Roman" w:cs="Times New Roman"/>
          <w:sz w:val="20"/>
          <w:szCs w:val="20"/>
        </w:rPr>
        <w:t xml:space="preserve"> R, </w:t>
      </w:r>
      <w:proofErr w:type="spellStart"/>
      <w:r w:rsidRPr="009D0DE2">
        <w:rPr>
          <w:rFonts w:ascii="Times New Roman" w:hAnsi="Times New Roman" w:cs="Times New Roman"/>
          <w:sz w:val="20"/>
          <w:szCs w:val="20"/>
        </w:rPr>
        <w:t>Babor</w:t>
      </w:r>
      <w:proofErr w:type="spellEnd"/>
      <w:r w:rsidRPr="009D0DE2">
        <w:rPr>
          <w:rFonts w:ascii="Times New Roman" w:hAnsi="Times New Roman" w:cs="Times New Roman"/>
          <w:sz w:val="20"/>
          <w:szCs w:val="20"/>
        </w:rPr>
        <w:t xml:space="preserve"> T, </w:t>
      </w:r>
      <w:proofErr w:type="spellStart"/>
      <w:r w:rsidRPr="009D0DE2">
        <w:rPr>
          <w:rFonts w:ascii="Times New Roman" w:hAnsi="Times New Roman" w:cs="Times New Roman"/>
          <w:sz w:val="20"/>
          <w:szCs w:val="20"/>
        </w:rPr>
        <w:t>Rehm</w:t>
      </w:r>
      <w:proofErr w:type="spellEnd"/>
      <w:r w:rsidRPr="009D0DE2">
        <w:rPr>
          <w:rFonts w:ascii="Times New Roman" w:hAnsi="Times New Roman" w:cs="Times New Roman"/>
          <w:sz w:val="20"/>
          <w:szCs w:val="20"/>
        </w:rPr>
        <w:t xml:space="preserve"> J. Alcohol and public health. </w:t>
      </w:r>
      <w:proofErr w:type="gramStart"/>
      <w:r w:rsidRPr="009D0DE2">
        <w:rPr>
          <w:rFonts w:ascii="Times New Roman" w:hAnsi="Times New Roman" w:cs="Times New Roman"/>
          <w:sz w:val="20"/>
          <w:szCs w:val="20"/>
        </w:rPr>
        <w:t>Lancet.</w:t>
      </w:r>
      <w:proofErr w:type="gramEnd"/>
      <w:r w:rsidRPr="009D0DE2">
        <w:rPr>
          <w:rFonts w:ascii="Times New Roman" w:hAnsi="Times New Roman" w:cs="Times New Roman"/>
          <w:sz w:val="20"/>
          <w:szCs w:val="20"/>
        </w:rPr>
        <w:t xml:space="preserve"> 2008</w:t>
      </w:r>
      <w:proofErr w:type="gramStart"/>
      <w:r w:rsidRPr="009D0DE2">
        <w:rPr>
          <w:rFonts w:ascii="Times New Roman" w:hAnsi="Times New Roman" w:cs="Times New Roman"/>
          <w:sz w:val="20"/>
          <w:szCs w:val="20"/>
        </w:rPr>
        <w:t>;365:519</w:t>
      </w:r>
      <w:proofErr w:type="gramEnd"/>
      <w:r w:rsidRPr="009D0DE2">
        <w:rPr>
          <w:rFonts w:ascii="Times New Roman" w:hAnsi="Times New Roman" w:cs="Times New Roman"/>
          <w:sz w:val="20"/>
          <w:szCs w:val="20"/>
        </w:rPr>
        <w:t>-30.</w:t>
      </w:r>
    </w:p>
    <w:p w:rsidR="009D0DE2" w:rsidRDefault="009D0DE2" w:rsidP="009D0DE2">
      <w:pPr>
        <w:jc w:val="both"/>
        <w:rPr>
          <w:rFonts w:ascii="Times New Roman" w:hAnsi="Times New Roman" w:cs="Times New Roman"/>
          <w:sz w:val="20"/>
          <w:szCs w:val="20"/>
        </w:rPr>
      </w:pPr>
      <w:proofErr w:type="gramStart"/>
      <w:r>
        <w:rPr>
          <w:rFonts w:ascii="Times New Roman" w:hAnsi="Times New Roman" w:cs="Times New Roman"/>
          <w:sz w:val="20"/>
          <w:szCs w:val="20"/>
        </w:rPr>
        <w:t>5.</w:t>
      </w:r>
      <w:r w:rsidRPr="009D0DE2">
        <w:rPr>
          <w:rFonts w:ascii="Times New Roman" w:hAnsi="Times New Roman" w:cs="Times New Roman"/>
          <w:sz w:val="20"/>
          <w:szCs w:val="20"/>
        </w:rPr>
        <w:t>Sullivan</w:t>
      </w:r>
      <w:proofErr w:type="gramEnd"/>
      <w:r w:rsidRPr="009D0DE2">
        <w:rPr>
          <w:rFonts w:ascii="Times New Roman" w:hAnsi="Times New Roman" w:cs="Times New Roman"/>
          <w:sz w:val="20"/>
          <w:szCs w:val="20"/>
        </w:rPr>
        <w:t xml:space="preserve"> EV, </w:t>
      </w:r>
      <w:proofErr w:type="spellStart"/>
      <w:r w:rsidRPr="009D0DE2">
        <w:rPr>
          <w:rFonts w:ascii="Times New Roman" w:hAnsi="Times New Roman" w:cs="Times New Roman"/>
          <w:sz w:val="20"/>
          <w:szCs w:val="20"/>
        </w:rPr>
        <w:t>Zahr</w:t>
      </w:r>
      <w:proofErr w:type="spellEnd"/>
      <w:r w:rsidRPr="009D0DE2">
        <w:rPr>
          <w:rFonts w:ascii="Times New Roman" w:hAnsi="Times New Roman" w:cs="Times New Roman"/>
          <w:sz w:val="20"/>
          <w:szCs w:val="20"/>
        </w:rPr>
        <w:t xml:space="preserve"> NM. Neuro</w:t>
      </w:r>
      <w:r w:rsidR="001A547E">
        <w:rPr>
          <w:rFonts w:ascii="Times New Roman" w:hAnsi="Times New Roman" w:cs="Times New Roman"/>
          <w:sz w:val="20"/>
          <w:szCs w:val="20"/>
        </w:rPr>
        <w:t xml:space="preserve"> </w:t>
      </w:r>
      <w:r w:rsidRPr="009D0DE2">
        <w:rPr>
          <w:rFonts w:ascii="Times New Roman" w:hAnsi="Times New Roman" w:cs="Times New Roman"/>
          <w:sz w:val="20"/>
          <w:szCs w:val="20"/>
        </w:rPr>
        <w:t xml:space="preserve">inflammation as a neurotoxic mechanism in alcoholism:  </w:t>
      </w:r>
      <w:proofErr w:type="gramStart"/>
      <w:r w:rsidRPr="009D0DE2">
        <w:rPr>
          <w:rFonts w:ascii="Times New Roman" w:hAnsi="Times New Roman" w:cs="Times New Roman"/>
          <w:sz w:val="20"/>
          <w:szCs w:val="20"/>
        </w:rPr>
        <w:t>Commentary  on</w:t>
      </w:r>
      <w:proofErr w:type="gramEnd"/>
      <w:r w:rsidRPr="009D0DE2">
        <w:rPr>
          <w:rFonts w:ascii="Times New Roman" w:hAnsi="Times New Roman" w:cs="Times New Roman"/>
          <w:sz w:val="20"/>
          <w:szCs w:val="20"/>
        </w:rPr>
        <w:t xml:space="preserve"> Increased MCP-1 and microglia in various regions of human alcoholic brain. </w:t>
      </w:r>
      <w:proofErr w:type="gramStart"/>
      <w:r w:rsidRPr="009D0DE2">
        <w:rPr>
          <w:rFonts w:ascii="Times New Roman" w:hAnsi="Times New Roman" w:cs="Times New Roman"/>
          <w:sz w:val="20"/>
          <w:szCs w:val="20"/>
        </w:rPr>
        <w:t>Experimental neurology.</w:t>
      </w:r>
      <w:proofErr w:type="gramEnd"/>
      <w:r w:rsidRPr="009D0DE2">
        <w:rPr>
          <w:rFonts w:ascii="Times New Roman" w:hAnsi="Times New Roman" w:cs="Times New Roman"/>
          <w:sz w:val="20"/>
          <w:szCs w:val="20"/>
        </w:rPr>
        <w:t xml:space="preserve"> 2008</w:t>
      </w:r>
      <w:proofErr w:type="gramStart"/>
      <w:r w:rsidRPr="009D0DE2">
        <w:rPr>
          <w:rFonts w:ascii="Times New Roman" w:hAnsi="Times New Roman" w:cs="Times New Roman"/>
          <w:sz w:val="20"/>
          <w:szCs w:val="20"/>
        </w:rPr>
        <w:t>;213:10</w:t>
      </w:r>
      <w:proofErr w:type="gramEnd"/>
      <w:r w:rsidRPr="009D0DE2">
        <w:rPr>
          <w:rFonts w:ascii="Times New Roman" w:hAnsi="Times New Roman" w:cs="Times New Roman"/>
          <w:sz w:val="20"/>
          <w:szCs w:val="20"/>
        </w:rPr>
        <w:t>-7.</w:t>
      </w:r>
    </w:p>
    <w:p w:rsidR="009D0DE2" w:rsidRDefault="009D0DE2" w:rsidP="009D0DE2">
      <w:pPr>
        <w:rPr>
          <w:rFonts w:ascii="Times New Roman" w:hAnsi="Times New Roman" w:cs="Times New Roman"/>
          <w:b/>
          <w:sz w:val="24"/>
          <w:szCs w:val="24"/>
        </w:rPr>
      </w:pPr>
      <w:r w:rsidRPr="009D0DE2">
        <w:rPr>
          <w:rFonts w:ascii="Times New Roman" w:hAnsi="Times New Roman" w:cs="Times New Roman"/>
          <w:b/>
          <w:sz w:val="24"/>
          <w:szCs w:val="24"/>
        </w:rPr>
        <w:t>Biography</w:t>
      </w:r>
    </w:p>
    <w:p w:rsidR="009D0DE2" w:rsidRPr="009D0DE2" w:rsidRDefault="001A547E" w:rsidP="009D0DE2">
      <w:pPr>
        <w:rPr>
          <w:rFonts w:ascii="Times New Roman" w:hAnsi="Times New Roman" w:cs="Times New Roman"/>
          <w:sz w:val="20"/>
          <w:szCs w:val="20"/>
        </w:rPr>
      </w:pPr>
      <w:r w:rsidRPr="009D0DE2">
        <w:rPr>
          <w:rFonts w:ascii="Times New Roman" w:hAnsi="Times New Roman" w:cs="Times New Roman"/>
          <w:sz w:val="20"/>
          <w:szCs w:val="20"/>
        </w:rPr>
        <w:t>Dr</w:t>
      </w:r>
      <w:r w:rsidR="009D0DE2" w:rsidRPr="009D0DE2">
        <w:rPr>
          <w:rFonts w:ascii="Times New Roman" w:hAnsi="Times New Roman" w:cs="Times New Roman"/>
          <w:sz w:val="20"/>
          <w:szCs w:val="20"/>
        </w:rPr>
        <w:t xml:space="preserve"> studied human medicine at the University of Bonn. He has been working as a medical teacher in the formation of geriatric nurses, occupational therapists and </w:t>
      </w:r>
      <w:proofErr w:type="gramStart"/>
      <w:r w:rsidR="009D0DE2" w:rsidRPr="009D0DE2">
        <w:rPr>
          <w:rFonts w:ascii="Times New Roman" w:hAnsi="Times New Roman" w:cs="Times New Roman"/>
          <w:sz w:val="20"/>
          <w:szCs w:val="20"/>
        </w:rPr>
        <w:t>assistants  of</w:t>
      </w:r>
      <w:proofErr w:type="gramEnd"/>
      <w:r w:rsidR="009D0DE2" w:rsidRPr="009D0DE2">
        <w:rPr>
          <w:rFonts w:ascii="Times New Roman" w:hAnsi="Times New Roman" w:cs="Times New Roman"/>
          <w:sz w:val="20"/>
          <w:szCs w:val="20"/>
        </w:rPr>
        <w:t xml:space="preserve"> the medical doctor at the Euro Academy in </w:t>
      </w:r>
      <w:proofErr w:type="spellStart"/>
      <w:r w:rsidR="009D0DE2" w:rsidRPr="009D0DE2">
        <w:rPr>
          <w:rFonts w:ascii="Times New Roman" w:hAnsi="Times New Roman" w:cs="Times New Roman"/>
          <w:sz w:val="20"/>
          <w:szCs w:val="20"/>
        </w:rPr>
        <w:t>Pößneck</w:t>
      </w:r>
      <w:proofErr w:type="spellEnd"/>
      <w:r w:rsidR="009D0DE2" w:rsidRPr="009D0DE2">
        <w:rPr>
          <w:rFonts w:ascii="Times New Roman" w:hAnsi="Times New Roman" w:cs="Times New Roman"/>
          <w:sz w:val="20"/>
          <w:szCs w:val="20"/>
        </w:rPr>
        <w:t xml:space="preserve"> since 1999. He has been doing scientific work at the Institute of Neurosciences of Castella and León (INCYL) in Salamanca (Spain) since 2002. With </w:t>
      </w:r>
      <w:proofErr w:type="spellStart"/>
      <w:r w:rsidR="009D0DE2" w:rsidRPr="009D0DE2">
        <w:rPr>
          <w:rFonts w:ascii="Times New Roman" w:hAnsi="Times New Roman" w:cs="Times New Roman"/>
          <w:sz w:val="20"/>
          <w:szCs w:val="20"/>
        </w:rPr>
        <w:t>Pro</w:t>
      </w:r>
      <w:bookmarkStart w:id="0" w:name="_GoBack"/>
      <w:bookmarkEnd w:id="0"/>
      <w:r w:rsidR="009D0DE2" w:rsidRPr="009D0DE2">
        <w:rPr>
          <w:rFonts w:ascii="Times New Roman" w:hAnsi="Times New Roman" w:cs="Times New Roman"/>
          <w:sz w:val="20"/>
          <w:szCs w:val="20"/>
        </w:rPr>
        <w:t>f.</w:t>
      </w:r>
      <w:proofErr w:type="spellEnd"/>
      <w:r w:rsidR="009D0DE2" w:rsidRPr="009D0DE2">
        <w:rPr>
          <w:rFonts w:ascii="Times New Roman" w:hAnsi="Times New Roman" w:cs="Times New Roman"/>
          <w:sz w:val="20"/>
          <w:szCs w:val="20"/>
        </w:rPr>
        <w:t xml:space="preserve">, he assisted at over 30 national and 12 international congresses of neurology and published over 60 reviews about neural networks in neurological and psychiatric diseases. Since 2014, </w:t>
      </w:r>
      <w:proofErr w:type="gramStart"/>
      <w:r w:rsidR="009D0DE2" w:rsidRPr="009D0DE2">
        <w:rPr>
          <w:rFonts w:ascii="Times New Roman" w:hAnsi="Times New Roman" w:cs="Times New Roman"/>
          <w:sz w:val="20"/>
          <w:szCs w:val="20"/>
        </w:rPr>
        <w:t>Dr  Has</w:t>
      </w:r>
      <w:proofErr w:type="gramEnd"/>
      <w:r w:rsidR="009D0DE2" w:rsidRPr="009D0DE2">
        <w:rPr>
          <w:rFonts w:ascii="Times New Roman" w:hAnsi="Times New Roman" w:cs="Times New Roman"/>
          <w:sz w:val="20"/>
          <w:szCs w:val="20"/>
        </w:rPr>
        <w:t xml:space="preserve"> belonged to the editorial board of the Journal of Cytology &amp; Histology.</w:t>
      </w:r>
    </w:p>
    <w:sectPr w:rsidR="009D0DE2" w:rsidRPr="009D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4E"/>
    <w:rsid w:val="001A547E"/>
    <w:rsid w:val="00871628"/>
    <w:rsid w:val="009D0DE2"/>
    <w:rsid w:val="00C640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404E"/>
    <w:pPr>
      <w:widowControl w:val="0"/>
      <w:spacing w:before="47" w:after="0" w:line="400" w:lineRule="exact"/>
      <w:ind w:left="100"/>
      <w:outlineLvl w:val="0"/>
    </w:pPr>
    <w:rPr>
      <w:rFonts w:ascii="Minion Pro" w:eastAsia="Minion Pro" w:hAnsi="Minion Pro" w:cs="Minion Pro"/>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404E"/>
    <w:rPr>
      <w:rFonts w:ascii="Minion Pro" w:eastAsia="Minion Pro" w:hAnsi="Minion Pro" w:cs="Minion Pro"/>
      <w:b/>
      <w:bCs/>
      <w:sz w:val="36"/>
      <w:szCs w:val="36"/>
      <w:lang w:val="en-US"/>
    </w:rPr>
  </w:style>
  <w:style w:type="character" w:styleId="CommentReference">
    <w:name w:val="annotation reference"/>
    <w:basedOn w:val="DefaultParagraphFont"/>
    <w:uiPriority w:val="99"/>
    <w:semiHidden/>
    <w:unhideWhenUsed/>
    <w:rsid w:val="00C6404E"/>
    <w:rPr>
      <w:sz w:val="16"/>
      <w:szCs w:val="16"/>
    </w:rPr>
  </w:style>
  <w:style w:type="paragraph" w:styleId="CommentText">
    <w:name w:val="annotation text"/>
    <w:basedOn w:val="Normal"/>
    <w:link w:val="CommentTextChar"/>
    <w:uiPriority w:val="99"/>
    <w:semiHidden/>
    <w:unhideWhenUsed/>
    <w:rsid w:val="00C6404E"/>
    <w:pPr>
      <w:widowControl w:val="0"/>
      <w:spacing w:after="0" w:line="240" w:lineRule="auto"/>
    </w:pPr>
    <w:rPr>
      <w:rFonts w:ascii="Tw Cen MT" w:eastAsia="Tw Cen MT" w:hAnsi="Tw Cen MT" w:cs="Tw Cen MT"/>
      <w:sz w:val="20"/>
      <w:szCs w:val="20"/>
      <w:lang w:val="en-US"/>
    </w:rPr>
  </w:style>
  <w:style w:type="character" w:customStyle="1" w:styleId="CommentTextChar">
    <w:name w:val="Comment Text Char"/>
    <w:basedOn w:val="DefaultParagraphFont"/>
    <w:link w:val="CommentText"/>
    <w:uiPriority w:val="99"/>
    <w:semiHidden/>
    <w:rsid w:val="00C6404E"/>
    <w:rPr>
      <w:rFonts w:ascii="Tw Cen MT" w:eastAsia="Tw Cen MT" w:hAnsi="Tw Cen MT" w:cs="Tw Cen MT"/>
      <w:sz w:val="20"/>
      <w:szCs w:val="20"/>
      <w:lang w:val="en-US"/>
    </w:rPr>
  </w:style>
  <w:style w:type="paragraph" w:styleId="BalloonText">
    <w:name w:val="Balloon Text"/>
    <w:basedOn w:val="Normal"/>
    <w:link w:val="BalloonTextChar"/>
    <w:uiPriority w:val="99"/>
    <w:semiHidden/>
    <w:unhideWhenUsed/>
    <w:rsid w:val="00C6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4E"/>
    <w:rPr>
      <w:rFonts w:ascii="Tahoma" w:hAnsi="Tahoma" w:cs="Tahoma"/>
      <w:sz w:val="16"/>
      <w:szCs w:val="16"/>
    </w:rPr>
  </w:style>
  <w:style w:type="paragraph" w:styleId="BodyText">
    <w:name w:val="Body Text"/>
    <w:basedOn w:val="Normal"/>
    <w:link w:val="BodyTextChar"/>
    <w:uiPriority w:val="1"/>
    <w:qFormat/>
    <w:rsid w:val="00C6404E"/>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rsid w:val="00C6404E"/>
    <w:rPr>
      <w:rFonts w:ascii="Tw Cen MT" w:eastAsia="Tw Cen MT" w:hAnsi="Tw Cen MT" w:cs="Tw Cen MT"/>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C6404E"/>
    <w:pPr>
      <w:widowControl w:val="0"/>
      <w:spacing w:before="47" w:after="0" w:line="400" w:lineRule="exact"/>
      <w:ind w:left="100"/>
      <w:outlineLvl w:val="0"/>
    </w:pPr>
    <w:rPr>
      <w:rFonts w:ascii="Minion Pro" w:eastAsia="Minion Pro" w:hAnsi="Minion Pro" w:cs="Minion Pro"/>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404E"/>
    <w:rPr>
      <w:rFonts w:ascii="Minion Pro" w:eastAsia="Minion Pro" w:hAnsi="Minion Pro" w:cs="Minion Pro"/>
      <w:b/>
      <w:bCs/>
      <w:sz w:val="36"/>
      <w:szCs w:val="36"/>
      <w:lang w:val="en-US"/>
    </w:rPr>
  </w:style>
  <w:style w:type="character" w:styleId="CommentReference">
    <w:name w:val="annotation reference"/>
    <w:basedOn w:val="DefaultParagraphFont"/>
    <w:uiPriority w:val="99"/>
    <w:semiHidden/>
    <w:unhideWhenUsed/>
    <w:rsid w:val="00C6404E"/>
    <w:rPr>
      <w:sz w:val="16"/>
      <w:szCs w:val="16"/>
    </w:rPr>
  </w:style>
  <w:style w:type="paragraph" w:styleId="CommentText">
    <w:name w:val="annotation text"/>
    <w:basedOn w:val="Normal"/>
    <w:link w:val="CommentTextChar"/>
    <w:uiPriority w:val="99"/>
    <w:semiHidden/>
    <w:unhideWhenUsed/>
    <w:rsid w:val="00C6404E"/>
    <w:pPr>
      <w:widowControl w:val="0"/>
      <w:spacing w:after="0" w:line="240" w:lineRule="auto"/>
    </w:pPr>
    <w:rPr>
      <w:rFonts w:ascii="Tw Cen MT" w:eastAsia="Tw Cen MT" w:hAnsi="Tw Cen MT" w:cs="Tw Cen MT"/>
      <w:sz w:val="20"/>
      <w:szCs w:val="20"/>
      <w:lang w:val="en-US"/>
    </w:rPr>
  </w:style>
  <w:style w:type="character" w:customStyle="1" w:styleId="CommentTextChar">
    <w:name w:val="Comment Text Char"/>
    <w:basedOn w:val="DefaultParagraphFont"/>
    <w:link w:val="CommentText"/>
    <w:uiPriority w:val="99"/>
    <w:semiHidden/>
    <w:rsid w:val="00C6404E"/>
    <w:rPr>
      <w:rFonts w:ascii="Tw Cen MT" w:eastAsia="Tw Cen MT" w:hAnsi="Tw Cen MT" w:cs="Tw Cen MT"/>
      <w:sz w:val="20"/>
      <w:szCs w:val="20"/>
      <w:lang w:val="en-US"/>
    </w:rPr>
  </w:style>
  <w:style w:type="paragraph" w:styleId="BalloonText">
    <w:name w:val="Balloon Text"/>
    <w:basedOn w:val="Normal"/>
    <w:link w:val="BalloonTextChar"/>
    <w:uiPriority w:val="99"/>
    <w:semiHidden/>
    <w:unhideWhenUsed/>
    <w:rsid w:val="00C64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4E"/>
    <w:rPr>
      <w:rFonts w:ascii="Tahoma" w:hAnsi="Tahoma" w:cs="Tahoma"/>
      <w:sz w:val="16"/>
      <w:szCs w:val="16"/>
    </w:rPr>
  </w:style>
  <w:style w:type="paragraph" w:styleId="BodyText">
    <w:name w:val="Body Text"/>
    <w:basedOn w:val="Normal"/>
    <w:link w:val="BodyTextChar"/>
    <w:uiPriority w:val="1"/>
    <w:qFormat/>
    <w:rsid w:val="00C6404E"/>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rsid w:val="00C6404E"/>
    <w:rPr>
      <w:rFonts w:ascii="Tw Cen MT" w:eastAsia="Tw Cen MT" w:hAnsi="Tw Cen MT" w:cs="Tw Cen MT"/>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omics</dc:creator>
  <cp:lastModifiedBy>omics</cp:lastModifiedBy>
  <cp:revision>1</cp:revision>
  <dcterms:created xsi:type="dcterms:W3CDTF">2022-09-28T04:01:00Z</dcterms:created>
  <dcterms:modified xsi:type="dcterms:W3CDTF">2022-09-28T04:25:00Z</dcterms:modified>
</cp:coreProperties>
</file>