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Connections and </w:t>
      </w:r>
      <w:bookmarkStart w:id="0" w:name="_GoBack"/>
      <w:bookmarkEnd w:id="0"/>
      <w:r>
        <w:rPr>
          <w:color w:val="337AB7"/>
        </w:rPr>
        <w:t>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472409">
          <w:headerReference w:type="default" r:id="rId8"/>
          <w:footerReference w:type="default" r:id="rId9"/>
          <w:type w:val="continuous"/>
          <w:pgSz w:w="11910" w:h="16840"/>
          <w:pgMar w:top="720" w:right="720" w:bottom="720" w:left="720" w:header="541" w:footer="642"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472409">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4F7CF3">
        <w:t>An 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4772CAEB" wp14:editId="19DF6EC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00472409" w:rsidRPr="005973B9">
        <w:rPr>
          <w:sz w:val="18"/>
        </w:rPr>
        <w:t>the</w:t>
      </w:r>
      <w:r w:rsidRPr="005973B9">
        <w:rPr>
          <w:sz w:val="18"/>
        </w:rPr>
        <w:t xml:space="preserve"> neuropathology of alcohol-related </w:t>
      </w:r>
      <w:r w:rsidR="00472409" w:rsidRPr="005973B9">
        <w:rPr>
          <w:sz w:val="18"/>
        </w:rPr>
        <w:t>brain damage</w:t>
      </w:r>
      <w:r w:rsidR="00472409">
        <w:rPr>
          <w:sz w:val="18"/>
        </w:rPr>
        <w:t xml:space="preserve">. Alcohol </w:t>
      </w:r>
      <w:r w:rsidRPr="005973B9">
        <w:rPr>
          <w:sz w:val="18"/>
        </w:rPr>
        <w:t>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r w:rsidR="00472409">
        <w:rPr>
          <w:sz w:val="18"/>
        </w:rPr>
        <w:t>) Acute 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proofErr w:type="gramStart"/>
      <w:r>
        <w:rPr>
          <w:spacing w:val="-10"/>
          <w:sz w:val="18"/>
        </w:rPr>
        <w:t xml:space="preserve">, </w:t>
      </w:r>
      <w:r w:rsidR="00472409">
        <w:rPr>
          <w:spacing w:val="-10"/>
          <w:sz w:val="18"/>
        </w:rPr>
        <w:t xml:space="preserve"> </w:t>
      </w:r>
      <w:proofErr w:type="spellStart"/>
      <w:r>
        <w:rPr>
          <w:sz w:val="18"/>
        </w:rPr>
        <w:t>Rehm</w:t>
      </w:r>
      <w:proofErr w:type="spellEnd"/>
      <w:proofErr w:type="gram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r w:rsidR="00472409">
        <w:rPr>
          <w:rFonts w:ascii="Calibri" w:hAnsi="Calibri"/>
        </w:rPr>
        <w:t>in alcoholism</w:t>
      </w:r>
      <w:r>
        <w:rPr>
          <w:rFonts w:ascii="Calibri" w:hAnsi="Calibri"/>
        </w:rPr>
        <w:t xml:space="preserve">:  </w:t>
      </w:r>
      <w:r w:rsidR="00472409">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472409">
      <w:pPr>
        <w:spacing w:line="200" w:lineRule="exact"/>
        <w:jc w:val="both"/>
        <w:rPr>
          <w:rFonts w:ascii="Calibri" w:hAnsi="Calibri"/>
        </w:rPr>
        <w:sectPr w:rsidR="00AE3E37" w:rsidSect="00472409">
          <w:type w:val="continuous"/>
          <w:pgSz w:w="11910" w:h="16840"/>
          <w:pgMar w:top="720" w:right="720" w:bottom="720" w:left="720" w:header="720" w:footer="720" w:gutter="0"/>
          <w:cols w:num="2" w:space="720" w:equalWidth="0">
            <w:col w:w="5114" w:space="138"/>
            <w:col w:w="5218"/>
          </w:cols>
          <w:docGrid w:linePitch="299"/>
        </w:sectPr>
      </w:pPr>
      <w:r>
        <w:rPr>
          <w:rFonts w:ascii="Calibri" w:hAnsi="Calibri"/>
        </w:rPr>
        <w:t xml:space="preserve">  </w:t>
      </w:r>
    </w:p>
    <w:p w:rsidR="00472409" w:rsidRDefault="00472409">
      <w:pPr>
        <w:pStyle w:val="BodyText"/>
        <w:rPr>
          <w:rFonts w:ascii="Calibri"/>
          <w:sz w:val="20"/>
        </w:rPr>
      </w:pPr>
    </w:p>
    <w:p w:rsidR="00472409" w:rsidRDefault="00472409">
      <w:pPr>
        <w:pStyle w:val="BodyText"/>
        <w:rPr>
          <w:rFonts w:ascii="Calibri"/>
          <w:sz w:val="20"/>
        </w:rPr>
      </w:pPr>
    </w:p>
    <w:p w:rsidR="00472409" w:rsidRDefault="00472409">
      <w:pPr>
        <w:pStyle w:val="BodyText"/>
        <w:rPr>
          <w:rFonts w:ascii="Calibri"/>
          <w:sz w:val="20"/>
        </w:rPr>
      </w:pPr>
    </w:p>
    <w:p w:rsidR="00472409" w:rsidRDefault="00472409">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C2339E2" wp14:editId="6E70A03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72409" w:rsidRDefault="008756E6" w:rsidP="00404E5B">
      <w:pPr>
        <w:spacing w:before="92"/>
        <w:ind w:right="4234"/>
        <w:rPr>
          <w:noProof/>
        </w:rPr>
      </w:pPr>
      <w:r>
        <w:rPr>
          <w:noProof/>
        </w:rPr>
        <w:t xml:space="preserve">              </w:t>
      </w:r>
    </w:p>
    <w:p w:rsidR="00472409" w:rsidRDefault="00472409" w:rsidP="00404E5B">
      <w:pPr>
        <w:spacing w:before="92"/>
        <w:ind w:right="4234"/>
        <w:rPr>
          <w:noProof/>
        </w:rPr>
      </w:pPr>
      <w:r>
        <w:rPr>
          <w:noProof/>
        </w:rPr>
        <w:t xml:space="preserve">                                                                              </w:t>
      </w:r>
      <w:r w:rsidR="008756E6">
        <w:rPr>
          <w:noProof/>
          <w:lang w:val="en-IN" w:eastAsia="en-IN"/>
        </w:rPr>
        <w:drawing>
          <wp:inline distT="0" distB="0" distL="0" distR="0" wp14:anchorId="71BE52D6" wp14:editId="2D7CD042">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472409" w:rsidRDefault="00472409" w:rsidP="00404E5B">
      <w:pPr>
        <w:spacing w:before="92"/>
        <w:ind w:right="4234"/>
        <w:rPr>
          <w:noProof/>
        </w:rPr>
      </w:pPr>
    </w:p>
    <w:p w:rsidR="00AE3E37" w:rsidRDefault="00472409"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47240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sidR="00472409">
        <w:rPr>
          <w:rFonts w:ascii="Arial"/>
          <w:sz w:val="14"/>
        </w:rPr>
        <w:t xml:space="preserve"> </w:t>
      </w:r>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84E38D6" wp14:editId="5BE740CF">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472409">
          <w:type w:val="continuous"/>
          <w:pgSz w:w="11910" w:h="16840"/>
          <w:pgMar w:top="720" w:right="720" w:bottom="720" w:left="720" w:header="720" w:footer="720" w:gutter="0"/>
          <w:cols w:space="720"/>
          <w:docGrid w:linePitch="299"/>
        </w:sectPr>
      </w:pPr>
    </w:p>
    <w:p w:rsidR="00AE3E37" w:rsidRDefault="00AE3E37">
      <w:pPr>
        <w:pStyle w:val="BodyText"/>
        <w:spacing w:before="3"/>
        <w:rPr>
          <w:rFonts w:ascii="Minion Pro"/>
          <w:sz w:val="26"/>
        </w:rPr>
      </w:pPr>
    </w:p>
    <w:sectPr w:rsidR="00AE3E37" w:rsidSect="00472409">
      <w:type w:val="continuous"/>
      <w:pgSz w:w="11910" w:h="16840"/>
      <w:pgMar w:top="720" w:right="720" w:bottom="720" w:left="720" w:header="720" w:footer="720" w:gutter="0"/>
      <w:cols w:num="2" w:space="720" w:equalWidth="0">
        <w:col w:w="5114" w:space="138"/>
        <w:col w:w="5218"/>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D2" w:rsidRDefault="009F7ED2">
      <w:r>
        <w:separator/>
      </w:r>
    </w:p>
  </w:endnote>
  <w:endnote w:type="continuationSeparator" w:id="0">
    <w:p w:rsidR="009F7ED2" w:rsidRDefault="009F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45498979" wp14:editId="312BCB4A">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82291AC" wp14:editId="613B71B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0873C0C" wp14:editId="1F1770C7">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D2" w:rsidRDefault="009F7ED2">
      <w:r>
        <w:separator/>
      </w:r>
    </w:p>
  </w:footnote>
  <w:footnote w:type="continuationSeparator" w:id="0">
    <w:p w:rsidR="009F7ED2" w:rsidRDefault="009F7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FFF80EF" wp14:editId="680239A6">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86A7391" wp14:editId="66E048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204E"/>
    <w:rsid w:val="0024798A"/>
    <w:rsid w:val="00292ED9"/>
    <w:rsid w:val="00404E5B"/>
    <w:rsid w:val="00414F7B"/>
    <w:rsid w:val="004355DC"/>
    <w:rsid w:val="00472409"/>
    <w:rsid w:val="004749B4"/>
    <w:rsid w:val="00494130"/>
    <w:rsid w:val="004F3523"/>
    <w:rsid w:val="004F7CF3"/>
    <w:rsid w:val="005973B9"/>
    <w:rsid w:val="005B3A56"/>
    <w:rsid w:val="006060CE"/>
    <w:rsid w:val="0063497F"/>
    <w:rsid w:val="006F2E7F"/>
    <w:rsid w:val="00873DF0"/>
    <w:rsid w:val="008756E6"/>
    <w:rsid w:val="009B2D44"/>
    <w:rsid w:val="009F7ED2"/>
    <w:rsid w:val="00A07E82"/>
    <w:rsid w:val="00A9710C"/>
    <w:rsid w:val="00AE3E37"/>
    <w:rsid w:val="00B21A57"/>
    <w:rsid w:val="00BB0804"/>
    <w:rsid w:val="00BC54C9"/>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Mycolocy 2016</cp:lastModifiedBy>
  <cp:revision>3</cp:revision>
  <dcterms:created xsi:type="dcterms:W3CDTF">2016-09-19T11:50:00Z</dcterms:created>
  <dcterms:modified xsi:type="dcterms:W3CDTF">2016-09-19T11:52:00Z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