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C22D2C" w:rsidP="00494130">
      <w:pPr>
        <w:pStyle w:val="Heading1"/>
        <w:spacing w:before="170"/>
        <w:ind w:left="0"/>
      </w:pPr>
      <w:r>
        <w:rPr>
          <w:color w:val="337AB7"/>
        </w:rPr>
        <w:t xml:space="preserve">Title of the Presentation: </w:t>
      </w:r>
      <w:bookmarkStart w:id="0" w:name="_GoBack"/>
      <w:bookmarkEnd w:id="0"/>
    </w:p>
    <w:p w:rsidR="00AE3E37" w:rsidRPr="00C22D2C" w:rsidRDefault="00C22D2C">
      <w:pPr>
        <w:pStyle w:val="BodyText"/>
        <w:rPr>
          <w:rFonts w:ascii="Times New Roman" w:hAnsi="Times New Roman" w:cs="Times New Roman"/>
        </w:rPr>
      </w:pPr>
      <w:r w:rsidRPr="00C22D2C">
        <w:rPr>
          <w:rFonts w:ascii="Times New Roman" w:hAnsi="Times New Roman" w:cs="Times New Roman"/>
        </w:rPr>
        <w:t>Speaker Name:</w:t>
      </w:r>
    </w:p>
    <w:p w:rsidR="00C22D2C" w:rsidRPr="00C22D2C" w:rsidRDefault="00C22D2C">
      <w:pPr>
        <w:pStyle w:val="BodyText"/>
        <w:rPr>
          <w:rFonts w:ascii="Times New Roman" w:hAnsi="Times New Roman" w:cs="Times New Roman"/>
          <w:sz w:val="20"/>
        </w:rPr>
      </w:pPr>
      <w:r w:rsidRPr="00C22D2C">
        <w:rPr>
          <w:rFonts w:ascii="Times New Roman" w:hAnsi="Times New Roman" w:cs="Times New Roman"/>
        </w:rPr>
        <w:t>Speaker Affiliation:</w:t>
      </w:r>
    </w:p>
    <w:p w:rsidR="00AE3E37" w:rsidRDefault="00AE3E37">
      <w:pPr>
        <w:pStyle w:val="BodyText"/>
        <w:spacing w:before="3"/>
        <w:rPr>
          <w:rFonts w:ascii="Arial"/>
          <w:sz w:val="21"/>
        </w:rPr>
      </w:pPr>
    </w:p>
    <w:p w:rsidR="00AE3E37" w:rsidRDefault="00AE3E37">
      <w:pPr>
        <w:rPr>
          <w:rFonts w:ascii="Arial"/>
          <w:sz w:val="21"/>
        </w:rPr>
        <w:sectPr w:rsidR="00AE3E37" w:rsidSect="00C22D2C">
          <w:headerReference w:type="default" r:id="rId8"/>
          <w:footerReference w:type="default" r:id="rId9"/>
          <w:type w:val="continuous"/>
          <w:pgSz w:w="11910" w:h="16840"/>
          <w:pgMar w:top="567" w:right="600" w:bottom="840" w:left="620" w:header="541" w:footer="642" w:gutter="0"/>
          <w:cols w:space="720"/>
        </w:sectPr>
      </w:pPr>
    </w:p>
    <w:p w:rsidR="00B93FB7" w:rsidRDefault="00B93FB7">
      <w:pPr>
        <w:pStyle w:val="Heading3"/>
        <w:spacing w:before="147"/>
        <w:jc w:val="both"/>
        <w:rPr>
          <w:rFonts w:ascii="Times New Roman" w:hAnsi="Times New Roman" w:cs="Times New Roman"/>
          <w:color w:val="BF5A14"/>
        </w:rPr>
      </w:pPr>
      <w:r>
        <w:rPr>
          <w:noProof/>
          <w:lang w:val="en-IN" w:eastAsia="en-IN"/>
        </w:rPr>
        <w:lastRenderedPageBreak/>
        <w:drawing>
          <wp:inline distT="0" distB="0" distL="0" distR="0" wp14:anchorId="199B4563" wp14:editId="74C19472">
            <wp:extent cx="987425" cy="981710"/>
            <wp:effectExtent l="0" t="0" r="3175" b="8890"/>
            <wp:docPr id="3" name="Picture 3" descr="dummy"/>
            <wp:cNvGraphicFramePr/>
            <a:graphic xmlns:a="http://schemas.openxmlformats.org/drawingml/2006/main">
              <a:graphicData uri="http://schemas.openxmlformats.org/drawingml/2006/picture">
                <pic:pic xmlns:pic="http://schemas.openxmlformats.org/drawingml/2006/picture">
                  <pic:nvPicPr>
                    <pic:cNvPr id="3" name="Picture 3" descr="dummy"/>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981710"/>
                    </a:xfrm>
                    <a:prstGeom prst="rect">
                      <a:avLst/>
                    </a:prstGeom>
                    <a:noFill/>
                    <a:ln>
                      <a:noFill/>
                    </a:ln>
                  </pic:spPr>
                </pic:pic>
              </a:graphicData>
            </a:graphic>
          </wp:inline>
        </w:drawing>
      </w:r>
      <w:r>
        <w:rPr>
          <w:rFonts w:ascii="Times New Roman" w:hAnsi="Times New Roman" w:cs="Times New Roman"/>
          <w:color w:val="BF5A14"/>
        </w:rPr>
        <w:t xml:space="preserve"> </w:t>
      </w:r>
      <w:r w:rsidRPr="00B93FB7">
        <w:rPr>
          <w:rFonts w:ascii="Times New Roman" w:hAnsi="Times New Roman" w:cs="Times New Roman"/>
          <w:color w:val="BF5A14"/>
          <w:u w:val="single"/>
        </w:rPr>
        <w:t>Official Photo</w:t>
      </w:r>
      <w:r w:rsidRPr="00B93FB7">
        <w:rPr>
          <w:rFonts w:ascii="Times New Roman" w:hAnsi="Times New Roman" w:cs="Times New Roman"/>
          <w:color w:val="BF5A14"/>
        </w:rPr>
        <w:tab/>
      </w:r>
    </w:p>
    <w:p w:rsidR="00B93FB7" w:rsidRDefault="00B93FB7" w:rsidP="00B93FB7">
      <w:pPr>
        <w:pStyle w:val="Heading3"/>
        <w:spacing w:before="147"/>
        <w:ind w:left="0"/>
        <w:jc w:val="both"/>
        <w:rPr>
          <w:rFonts w:ascii="Times New Roman" w:hAnsi="Times New Roman" w:cs="Times New Roman"/>
          <w:color w:val="BF5A14"/>
        </w:rPr>
      </w:pPr>
    </w:p>
    <w:p w:rsidR="00AE3E37" w:rsidRPr="00C22D2C" w:rsidRDefault="00A9710C">
      <w:pPr>
        <w:pStyle w:val="Heading3"/>
        <w:spacing w:before="147"/>
        <w:jc w:val="both"/>
        <w:rPr>
          <w:rFonts w:ascii="Times New Roman" w:hAnsi="Times New Roman" w:cs="Times New Roman"/>
        </w:rPr>
      </w:pPr>
      <w:r w:rsidRPr="00C22D2C">
        <w:rPr>
          <w:rFonts w:ascii="Times New Roman" w:hAnsi="Times New Roman" w:cs="Times New Roman"/>
          <w:color w:val="BF5A14"/>
        </w:rPr>
        <w:t>Abstract</w:t>
      </w:r>
      <w:r w:rsidR="00404E5B" w:rsidRPr="00C22D2C">
        <w:rPr>
          <w:rFonts w:ascii="Times New Roman" w:hAnsi="Times New Roman" w:cs="Times New Roman"/>
          <w:color w:val="BF5A14"/>
        </w:rPr>
        <w:t xml:space="preserve"> (300 word limit)</w:t>
      </w:r>
    </w:p>
    <w:p w:rsidR="00AE3E37" w:rsidRPr="00C22D2C" w:rsidRDefault="00C22D2C">
      <w:pPr>
        <w:pStyle w:val="BodyText"/>
        <w:spacing w:before="90" w:line="280" w:lineRule="auto"/>
        <w:ind w:left="100"/>
        <w:jc w:val="both"/>
        <w:rPr>
          <w:rFonts w:ascii="Times New Roman" w:hAnsi="Times New Roman" w:cs="Times New Roman"/>
        </w:rPr>
      </w:pPr>
      <w:r w:rsidRPr="00C22D2C">
        <w:rPr>
          <w:rFonts w:ascii="Times New Roman" w:hAnsi="Times New Roman" w:cs="Times New Roman"/>
        </w:rPr>
        <w:t>Content of the abstract: For example:</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Membrane Separation Processes-The separation techniques that are uniquely physical in nature and operate without the usage of heat and thus utilizing least energy as compared to the orthodox Thermal Separation Methods.</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 xml:space="preserve">In 2014, the International Membrane Market Analysis shows that Asia-Pacific and North-America, accounted for the major share acquisition. U.S., in North America was the largest consumer of Membranes. The driving forces of the Membrane Market are water &amp; wastewater treatment, pharmaceuticals &amp; medical uses, food and beverages, and chemical processing sectors. The Middle-East Asia region is anticipated to </w:t>
      </w:r>
      <w:proofErr w:type="spellStart"/>
      <w:r w:rsidRPr="00C22D2C">
        <w:rPr>
          <w:rFonts w:ascii="Times New Roman" w:hAnsi="Times New Roman" w:cs="Times New Roman"/>
          <w:lang w:val="en-IN"/>
        </w:rPr>
        <w:t>catalog</w:t>
      </w:r>
      <w:proofErr w:type="spellEnd"/>
      <w:r w:rsidRPr="00C22D2C">
        <w:rPr>
          <w:rFonts w:ascii="Times New Roman" w:hAnsi="Times New Roman" w:cs="Times New Roman"/>
          <w:lang w:val="en-IN"/>
        </w:rPr>
        <w:t xml:space="preserve"> the highest growth rates for the membrane market because of the demand for desalination and wastewater treatment units in the region and is followed by LATAM in terms of growth rate. </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Water and wastewater treatment and pharmaceuticals and medical segments become the prime reason for maximum segment in the membranes market with approximately 62% share in 2014. Concentrated growth is probable from industrial gas processing and others segments in the near future. The accumulative use of membranes in the oil and gas fields for gas processing, hydrogen production, carbon dioxide removal from natural gas streams, and so on are likely to motivate the development in the membranes market from 2015 to 2020. Also, the demand for membranes is envisioned to get incremented in the future with the growth of the emerging economies further strengthening the market.</w:t>
      </w:r>
    </w:p>
    <w:p w:rsidR="00B93FB7" w:rsidRDefault="00A9710C">
      <w:pPr>
        <w:pStyle w:val="Heading3"/>
        <w:spacing w:before="74"/>
        <w:rPr>
          <w:b w:val="0"/>
        </w:rPr>
      </w:pPr>
      <w:r>
        <w:rPr>
          <w:b w:val="0"/>
        </w:rPr>
        <w:br w:type="column"/>
      </w:r>
    </w:p>
    <w:p w:rsidR="00B93FB7" w:rsidRPr="00B93FB7" w:rsidRDefault="00B93FB7">
      <w:pPr>
        <w:pStyle w:val="Heading3"/>
        <w:spacing w:before="74"/>
        <w:rPr>
          <w:b w:val="0"/>
          <w:color w:val="FF0000"/>
          <w:u w:val="single"/>
        </w:rPr>
      </w:pPr>
      <w:r>
        <w:rPr>
          <w:b w:val="0"/>
        </w:rPr>
        <w:t xml:space="preserve">                                    </w:t>
      </w:r>
      <w:r>
        <w:rPr>
          <w:b w:val="0"/>
          <w:noProof/>
          <w:lang w:val="en-IN" w:eastAsia="en-IN"/>
        </w:rPr>
        <w:drawing>
          <wp:inline distT="0" distB="0" distL="0" distR="0" wp14:anchorId="16E4F9F1" wp14:editId="69555336">
            <wp:extent cx="1017905"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487680"/>
                    </a:xfrm>
                    <a:prstGeom prst="rect">
                      <a:avLst/>
                    </a:prstGeom>
                    <a:noFill/>
                  </pic:spPr>
                </pic:pic>
              </a:graphicData>
            </a:graphic>
          </wp:inline>
        </w:drawing>
      </w:r>
      <w:r w:rsidRPr="00B93FB7">
        <w:t xml:space="preserve"> </w:t>
      </w:r>
      <w:r>
        <w:t xml:space="preserve">                     </w:t>
      </w:r>
      <w:r w:rsidRPr="00B93FB7">
        <w:rPr>
          <w:b w:val="0"/>
          <w:color w:val="FF0000"/>
          <w:u w:val="single"/>
        </w:rPr>
        <w:t xml:space="preserve">University/Organization Logo </w:t>
      </w:r>
    </w:p>
    <w:p w:rsidR="00B93FB7" w:rsidRDefault="00B93FB7">
      <w:pPr>
        <w:pStyle w:val="Heading3"/>
        <w:spacing w:before="74"/>
        <w:rPr>
          <w:b w:val="0"/>
        </w:rPr>
      </w:pPr>
    </w:p>
    <w:p w:rsidR="00B93FB7" w:rsidRDefault="00B93FB7">
      <w:pPr>
        <w:pStyle w:val="Heading3"/>
        <w:spacing w:before="74"/>
        <w:rPr>
          <w:b w:val="0"/>
        </w:rPr>
      </w:pPr>
      <w:r>
        <w:rPr>
          <w:b w:val="0"/>
        </w:rPr>
        <w:t xml:space="preserve">               </w:t>
      </w:r>
    </w:p>
    <w:p w:rsidR="00B93FB7" w:rsidRDefault="00B93FB7" w:rsidP="00B93FB7">
      <w:pPr>
        <w:pStyle w:val="Heading3"/>
        <w:spacing w:before="74"/>
        <w:ind w:left="0"/>
        <w:rPr>
          <w:b w:val="0"/>
        </w:rPr>
      </w:pPr>
    </w:p>
    <w:p w:rsidR="00AE3E37" w:rsidRPr="00C22D2C" w:rsidRDefault="00B93FB7">
      <w:pPr>
        <w:pStyle w:val="Heading3"/>
        <w:spacing w:before="74"/>
        <w:rPr>
          <w:rFonts w:ascii="Times New Roman" w:hAnsi="Times New Roman" w:cs="Times New Roman"/>
        </w:rPr>
      </w:pPr>
      <w:r>
        <w:rPr>
          <w:b w:val="0"/>
        </w:rPr>
        <w:t xml:space="preserve">    </w:t>
      </w:r>
      <w:r w:rsidR="00A9710C" w:rsidRPr="00C22D2C">
        <w:rPr>
          <w:rFonts w:ascii="Times New Roman" w:hAnsi="Times New Roman" w:cs="Times New Roman"/>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Pr="00C22D2C" w:rsidRDefault="005973B9" w:rsidP="005973B9">
      <w:pPr>
        <w:spacing w:line="204" w:lineRule="exact"/>
        <w:rPr>
          <w:rFonts w:ascii="Times New Roman" w:hAnsi="Times New Roman" w:cs="Times New Roman"/>
          <w:b/>
          <w:sz w:val="20"/>
        </w:rPr>
      </w:pPr>
      <w:r>
        <w:rPr>
          <w:rFonts w:ascii="Arial"/>
          <w:b/>
          <w:color w:val="BF5A14"/>
          <w:sz w:val="20"/>
        </w:rPr>
        <w:br/>
      </w:r>
      <w:r w:rsidRPr="00C22D2C">
        <w:rPr>
          <w:rFonts w:ascii="Times New Roman" w:hAnsi="Times New Roman" w:cs="Times New Roman"/>
          <w:b/>
          <w:color w:val="BF5A14"/>
          <w:sz w:val="20"/>
        </w:rPr>
        <w:t>Recent Publications (minimum 5)</w:t>
      </w:r>
    </w:p>
    <w:p w:rsidR="005973B9" w:rsidRPr="00C22D2C"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rPr>
      </w:pPr>
      <w:r w:rsidRPr="00C22D2C">
        <w:rPr>
          <w:rFonts w:ascii="Times New Roman" w:hAnsi="Times New Roman" w:cs="Times New Roman"/>
          <w:sz w:val="18"/>
        </w:rPr>
        <w:t xml:space="preserve">Harper C (2009) </w:t>
      </w:r>
      <w:proofErr w:type="gramStart"/>
      <w:r w:rsidRPr="00C22D2C">
        <w:rPr>
          <w:rFonts w:ascii="Times New Roman" w:hAnsi="Times New Roman" w:cs="Times New Roman"/>
          <w:sz w:val="18"/>
        </w:rPr>
        <w:t>The</w:t>
      </w:r>
      <w:proofErr w:type="gramEnd"/>
      <w:r w:rsidRPr="00C22D2C">
        <w:rPr>
          <w:rFonts w:ascii="Times New Roman" w:hAnsi="Times New Roman" w:cs="Times New Roman"/>
          <w:sz w:val="18"/>
        </w:rPr>
        <w:t xml:space="preserve"> neuropathology of alcohol-related </w:t>
      </w:r>
      <w:proofErr w:type="spellStart"/>
      <w:r w:rsidRPr="00C22D2C">
        <w:rPr>
          <w:rFonts w:ascii="Times New Roman" w:hAnsi="Times New Roman" w:cs="Times New Roman"/>
          <w:sz w:val="18"/>
        </w:rPr>
        <w:t>braindamage</w:t>
      </w:r>
      <w:proofErr w:type="spellEnd"/>
      <w:r w:rsidRPr="00C22D2C">
        <w:rPr>
          <w:rFonts w:ascii="Times New Roman" w:hAnsi="Times New Roman" w:cs="Times New Roman"/>
          <w:sz w:val="18"/>
        </w:rPr>
        <w:t xml:space="preserve">. Alcohol </w:t>
      </w:r>
      <w:proofErr w:type="spellStart"/>
      <w:r w:rsidRPr="00C22D2C">
        <w:rPr>
          <w:rFonts w:ascii="Times New Roman" w:hAnsi="Times New Roman" w:cs="Times New Roman"/>
          <w:sz w:val="18"/>
        </w:rPr>
        <w:t>Alcohol</w:t>
      </w:r>
      <w:proofErr w:type="spellEnd"/>
      <w:r w:rsidRPr="00C22D2C">
        <w:rPr>
          <w:rFonts w:ascii="Times New Roman" w:hAnsi="Times New Roman" w:cs="Times New Roman"/>
          <w:sz w:val="18"/>
        </w:rPr>
        <w:t xml:space="preserve"> 44:136-140.</w:t>
      </w:r>
    </w:p>
    <w:p w:rsidR="005973B9" w:rsidRPr="00C22D2C"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rPr>
      </w:pPr>
      <w:proofErr w:type="spellStart"/>
      <w:r w:rsidRPr="00C22D2C">
        <w:rPr>
          <w:rFonts w:ascii="Times New Roman" w:hAnsi="Times New Roman" w:cs="Times New Roman"/>
          <w:sz w:val="18"/>
        </w:rPr>
        <w:t>Heilig</w:t>
      </w:r>
      <w:proofErr w:type="spellEnd"/>
      <w:r w:rsidRPr="00C22D2C">
        <w:rPr>
          <w:rFonts w:ascii="Times New Roman" w:hAnsi="Times New Roman" w:cs="Times New Roman"/>
          <w:sz w:val="18"/>
        </w:rPr>
        <w:t xml:space="preserve"> M, </w:t>
      </w:r>
      <w:proofErr w:type="spellStart"/>
      <w:r w:rsidRPr="00C22D2C">
        <w:rPr>
          <w:rFonts w:ascii="Times New Roman" w:hAnsi="Times New Roman" w:cs="Times New Roman"/>
          <w:sz w:val="18"/>
        </w:rPr>
        <w:t>Egli</w:t>
      </w:r>
      <w:proofErr w:type="spellEnd"/>
      <w:r w:rsidRPr="00C22D2C">
        <w:rPr>
          <w:rFonts w:ascii="Times New Roman" w:hAnsi="Times New Roman" w:cs="Times New Roman"/>
          <w:sz w:val="18"/>
        </w:rPr>
        <w:t xml:space="preserve"> M (2006) Pharmacological treatment of alcohol dependence: </w:t>
      </w:r>
      <w:r w:rsidRPr="00C22D2C">
        <w:rPr>
          <w:rFonts w:ascii="Times New Roman" w:hAnsi="Times New Roman" w:cs="Times New Roman"/>
          <w:spacing w:val="-4"/>
          <w:sz w:val="18"/>
        </w:rPr>
        <w:t xml:space="preserve">Target </w:t>
      </w:r>
      <w:r w:rsidRPr="00C22D2C">
        <w:rPr>
          <w:rFonts w:ascii="Times New Roman" w:hAnsi="Times New Roman" w:cs="Times New Roman"/>
          <w:sz w:val="18"/>
        </w:rPr>
        <w:t>symptoms and target mechanisms. Pharmacology and therapeutics 111:855-876.</w:t>
      </w:r>
    </w:p>
    <w:p w:rsidR="005973B9" w:rsidRPr="00C22D2C"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rPr>
      </w:pPr>
      <w:proofErr w:type="spellStart"/>
      <w:r w:rsidRPr="00C22D2C">
        <w:rPr>
          <w:rFonts w:ascii="Times New Roman" w:hAnsi="Times New Roman" w:cs="Times New Roman"/>
          <w:sz w:val="18"/>
        </w:rPr>
        <w:t>LiX</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SchwachaMG</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ChaudryIH</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ChoudhryMA</w:t>
      </w:r>
      <w:proofErr w:type="spellEnd"/>
      <w:r w:rsidRPr="00C22D2C">
        <w:rPr>
          <w:rFonts w:ascii="Times New Roman" w:hAnsi="Times New Roman" w:cs="Times New Roman"/>
          <w:sz w:val="18"/>
        </w:rPr>
        <w:t xml:space="preserve"> (2008</w:t>
      </w:r>
      <w:proofErr w:type="gramStart"/>
      <w:r w:rsidRPr="00C22D2C">
        <w:rPr>
          <w:rFonts w:ascii="Times New Roman" w:hAnsi="Times New Roman" w:cs="Times New Roman"/>
          <w:sz w:val="18"/>
        </w:rPr>
        <w:t>)</w:t>
      </w:r>
      <w:proofErr w:type="spellStart"/>
      <w:r w:rsidRPr="00C22D2C">
        <w:rPr>
          <w:rFonts w:ascii="Times New Roman" w:hAnsi="Times New Roman" w:cs="Times New Roman"/>
          <w:sz w:val="18"/>
        </w:rPr>
        <w:t>Acutealcohol</w:t>
      </w:r>
      <w:proofErr w:type="spellEnd"/>
      <w:proofErr w:type="gramEnd"/>
      <w:r w:rsidRPr="00C22D2C">
        <w:rPr>
          <w:rFonts w:ascii="Times New Roman" w:hAnsi="Times New Roman" w:cs="Times New Roman"/>
          <w:sz w:val="18"/>
        </w:rPr>
        <w:t xml:space="preserve"> intoxication potentiates neutrophil-mediated intestinal tissue damage after burn injury. Shock 29:377.</w:t>
      </w:r>
    </w:p>
    <w:p w:rsidR="005973B9" w:rsidRPr="00C22D2C"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rPr>
      </w:pPr>
      <w:r w:rsidRPr="00C22D2C">
        <w:rPr>
          <w:rFonts w:ascii="Times New Roman" w:hAnsi="Times New Roman" w:cs="Times New Roman"/>
          <w:sz w:val="18"/>
        </w:rPr>
        <w:t xml:space="preserve">Room R, </w:t>
      </w:r>
      <w:proofErr w:type="spellStart"/>
      <w:r w:rsidRPr="00C22D2C">
        <w:rPr>
          <w:rFonts w:ascii="Times New Roman" w:hAnsi="Times New Roman" w:cs="Times New Roman"/>
          <w:sz w:val="18"/>
        </w:rPr>
        <w:t>Babor</w:t>
      </w:r>
      <w:r w:rsidRPr="00C22D2C">
        <w:rPr>
          <w:rFonts w:ascii="Times New Roman" w:hAnsi="Times New Roman" w:cs="Times New Roman"/>
          <w:spacing w:val="-10"/>
          <w:sz w:val="18"/>
        </w:rPr>
        <w:t>T</w:t>
      </w:r>
      <w:proofErr w:type="spellEnd"/>
      <w:r w:rsidRPr="00C22D2C">
        <w:rPr>
          <w:rFonts w:ascii="Times New Roman" w:hAnsi="Times New Roman" w:cs="Times New Roman"/>
          <w:spacing w:val="-10"/>
          <w:sz w:val="18"/>
        </w:rPr>
        <w:t xml:space="preserve">, </w:t>
      </w:r>
      <w:proofErr w:type="spellStart"/>
      <w:r w:rsidRPr="00C22D2C">
        <w:rPr>
          <w:rFonts w:ascii="Times New Roman" w:hAnsi="Times New Roman" w:cs="Times New Roman"/>
          <w:sz w:val="18"/>
        </w:rPr>
        <w:t>Rehm</w:t>
      </w:r>
      <w:proofErr w:type="spellEnd"/>
      <w:r w:rsidRPr="00C22D2C">
        <w:rPr>
          <w:rFonts w:ascii="Times New Roman" w:hAnsi="Times New Roman" w:cs="Times New Roman"/>
          <w:sz w:val="18"/>
        </w:rPr>
        <w:t xml:space="preserve"> J (2005) Alcohol and public health. Lancet</w:t>
      </w:r>
    </w:p>
    <w:p w:rsidR="005973B9" w:rsidRPr="00C22D2C" w:rsidRDefault="005973B9" w:rsidP="005973B9">
      <w:pPr>
        <w:pStyle w:val="BodyText"/>
        <w:spacing w:line="218" w:lineRule="exact"/>
        <w:ind w:left="383"/>
        <w:rPr>
          <w:rFonts w:ascii="Times New Roman" w:hAnsi="Times New Roman" w:cs="Times New Roman"/>
        </w:rPr>
      </w:pPr>
      <w:r w:rsidRPr="00C22D2C">
        <w:rPr>
          <w:rFonts w:ascii="Times New Roman" w:hAnsi="Times New Roman" w:cs="Times New Roman"/>
        </w:rPr>
        <w:t>365: 519-530.</w:t>
      </w:r>
    </w:p>
    <w:p w:rsidR="005973B9" w:rsidRPr="00C22D2C" w:rsidRDefault="005973B9" w:rsidP="005973B9">
      <w:pPr>
        <w:pStyle w:val="BodyText"/>
        <w:spacing w:before="85" w:line="216" w:lineRule="exact"/>
        <w:ind w:left="383" w:right="138" w:hanging="284"/>
        <w:jc w:val="both"/>
        <w:rPr>
          <w:rFonts w:ascii="Times New Roman" w:hAnsi="Times New Roman" w:cs="Times New Roman"/>
        </w:rPr>
      </w:pPr>
      <w:r w:rsidRPr="00C22D2C">
        <w:rPr>
          <w:rFonts w:ascii="Times New Roman" w:hAnsi="Times New Roman" w:cs="Times New Roman"/>
        </w:rPr>
        <w:t xml:space="preserve">5. Sullivan </w:t>
      </w:r>
      <w:r w:rsidRPr="00C22D2C">
        <w:rPr>
          <w:rFonts w:ascii="Times New Roman" w:hAnsi="Times New Roman" w:cs="Times New Roman"/>
          <w:spacing w:val="-5"/>
        </w:rPr>
        <w:t xml:space="preserve">EV, </w:t>
      </w:r>
      <w:proofErr w:type="spellStart"/>
      <w:r w:rsidRPr="00C22D2C">
        <w:rPr>
          <w:rFonts w:ascii="Times New Roman" w:hAnsi="Times New Roman" w:cs="Times New Roman"/>
        </w:rPr>
        <w:t>Zahr</w:t>
      </w:r>
      <w:proofErr w:type="spellEnd"/>
      <w:r w:rsidRPr="00C22D2C">
        <w:rPr>
          <w:rFonts w:ascii="Times New Roman" w:hAnsi="Times New Roman" w:cs="Times New Roman"/>
        </w:rPr>
        <w:t xml:space="preserve"> NM (2008) </w:t>
      </w:r>
      <w:proofErr w:type="spellStart"/>
      <w:r w:rsidRPr="00C22D2C">
        <w:rPr>
          <w:rFonts w:ascii="Times New Roman" w:hAnsi="Times New Roman" w:cs="Times New Roman"/>
        </w:rPr>
        <w:t>Neuroinflammation</w:t>
      </w:r>
      <w:proofErr w:type="spellEnd"/>
      <w:r w:rsidRPr="00C22D2C">
        <w:rPr>
          <w:rFonts w:ascii="Times New Roman" w:hAnsi="Times New Roman" w:cs="Times New Roman"/>
        </w:rPr>
        <w:t xml:space="preserve"> as a neurotoxic mechanism </w:t>
      </w:r>
      <w:r w:rsidR="00C22D2C" w:rsidRPr="00C22D2C">
        <w:rPr>
          <w:rFonts w:ascii="Times New Roman" w:hAnsi="Times New Roman" w:cs="Times New Roman"/>
        </w:rPr>
        <w:t>in alcoholism</w:t>
      </w:r>
      <w:r w:rsidRPr="00C22D2C">
        <w:rPr>
          <w:rFonts w:ascii="Times New Roman" w:hAnsi="Times New Roman" w:cs="Times New Roman"/>
        </w:rPr>
        <w:t xml:space="preserve">:  </w:t>
      </w:r>
      <w:r w:rsidR="00C22D2C" w:rsidRPr="00C22D2C">
        <w:rPr>
          <w:rFonts w:ascii="Times New Roman" w:hAnsi="Times New Roman" w:cs="Times New Roman"/>
        </w:rPr>
        <w:t>Commentary on “Increased MCP</w:t>
      </w:r>
      <w:r w:rsidRPr="00C22D2C">
        <w:rPr>
          <w:rFonts w:ascii="Times New Roman" w:hAnsi="Times New Roman" w:cs="Times New Roman"/>
        </w:rPr>
        <w:t xml:space="preserve">-    1 and microglia in various regions of human alcoholic </w:t>
      </w:r>
      <w:r w:rsidRPr="00C22D2C">
        <w:rPr>
          <w:rFonts w:ascii="Times New Roman" w:hAnsi="Times New Roman" w:cs="Times New Roman"/>
          <w:spacing w:val="-4"/>
        </w:rPr>
        <w:t xml:space="preserve">brain”. </w:t>
      </w:r>
      <w:r w:rsidRPr="00C22D2C">
        <w:rPr>
          <w:rFonts w:ascii="Times New Roman" w:hAnsi="Times New Roman" w:cs="Times New Roman"/>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C22D2C">
          <w:type w:val="continuous"/>
          <w:pgSz w:w="11910" w:h="16840"/>
          <w:pgMar w:top="709"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B93FB7" w:rsidP="00404E5B">
      <w:pPr>
        <w:spacing w:before="92"/>
        <w:ind w:right="4234"/>
        <w:rPr>
          <w:rFonts w:ascii="Arial"/>
        </w:rPr>
      </w:pPr>
      <w:r>
        <w:rPr>
          <w:noProof/>
        </w:rPr>
        <w:t xml:space="preserve">    </w:t>
      </w:r>
      <w:r w:rsidR="00A9710C" w:rsidRPr="00C22D2C">
        <w:rPr>
          <w:rFonts w:ascii="Times New Roman" w:hAnsi="Times New Roman" w:cs="Times New Roman"/>
          <w:color w:val="BF5A14"/>
        </w:rPr>
        <w:t>Biography</w:t>
      </w:r>
      <w:r w:rsidR="00404E5B" w:rsidRPr="00C22D2C">
        <w:rPr>
          <w:rFonts w:ascii="Times New Roman" w:hAnsi="Times New Roman" w:cs="Times New Roman"/>
          <w:color w:val="BF5A14"/>
        </w:rPr>
        <w:t xml:space="preserve"> (150 word limit)</w:t>
      </w:r>
    </w:p>
    <w:p w:rsidR="00AE3E37" w:rsidRPr="00C22D2C" w:rsidRDefault="00A9710C" w:rsidP="00C22D2C">
      <w:pPr>
        <w:spacing w:after="120" w:line="240" w:lineRule="exact"/>
        <w:ind w:left="215" w:right="232"/>
        <w:jc w:val="both"/>
        <w:rPr>
          <w:rFonts w:ascii="Times New Roman" w:hAnsi="Times New Roman" w:cs="Times New Roman"/>
          <w:sz w:val="18"/>
          <w:szCs w:val="18"/>
        </w:rPr>
      </w:pPr>
      <w:r w:rsidRPr="00C22D2C">
        <w:rPr>
          <w:rFonts w:ascii="Times New Roman" w:hAnsi="Times New Roman" w:cs="Times New Roman"/>
          <w:sz w:val="18"/>
          <w:szCs w:val="18"/>
        </w:rPr>
        <w:t xml:space="preserve">Deanna </w:t>
      </w:r>
      <w:proofErr w:type="spellStart"/>
      <w:r w:rsidRPr="00C22D2C">
        <w:rPr>
          <w:rFonts w:ascii="Times New Roman" w:hAnsi="Times New Roman" w:cs="Times New Roman"/>
          <w:sz w:val="18"/>
          <w:szCs w:val="18"/>
        </w:rPr>
        <w:t>Mulvihill</w:t>
      </w:r>
      <w:proofErr w:type="spellEnd"/>
      <w:r w:rsidRPr="00C22D2C">
        <w:rPr>
          <w:rFonts w:ascii="Times New Roman" w:hAnsi="Times New Roman" w:cs="Times New Roman"/>
          <w:sz w:val="18"/>
          <w:szCs w:val="18"/>
        </w:rPr>
        <w:t xml:space="preserve"> has her expertise in evaluation and passion in improving the </w:t>
      </w:r>
      <w:r w:rsidR="00C22D2C" w:rsidRPr="00C22D2C">
        <w:rPr>
          <w:rFonts w:ascii="Times New Roman" w:hAnsi="Times New Roman" w:cs="Times New Roman"/>
          <w:sz w:val="18"/>
          <w:szCs w:val="18"/>
        </w:rPr>
        <w:t>membrane science</w:t>
      </w:r>
      <w:r w:rsidRPr="00C22D2C">
        <w:rPr>
          <w:rFonts w:ascii="Times New Roman" w:hAnsi="Times New Roman" w:cs="Times New Roman"/>
          <w:sz w:val="18"/>
          <w:szCs w:val="18"/>
        </w:rPr>
        <w:t>. Her open and contextual evaluation model based on responsive constructivists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creates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new</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pathways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for</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improving</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healthcare.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She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has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built</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this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model</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after</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years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of</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experience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in</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research,</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evaluation,</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teaching</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and</w:t>
      </w:r>
      <w:r w:rsidR="000E2911" w:rsidRPr="00C22D2C">
        <w:rPr>
          <w:rFonts w:ascii="Times New Roman" w:hAnsi="Times New Roman" w:cs="Times New Roman"/>
          <w:sz w:val="18"/>
          <w:szCs w:val="18"/>
        </w:rPr>
        <w:t xml:space="preserve"> </w:t>
      </w:r>
      <w:r w:rsidR="00C22D2C" w:rsidRPr="00C22D2C">
        <w:rPr>
          <w:rFonts w:ascii="Times New Roman" w:hAnsi="Times New Roman" w:cs="Times New Roman"/>
          <w:sz w:val="18"/>
          <w:szCs w:val="18"/>
        </w:rPr>
        <w:t>administration both</w:t>
      </w:r>
      <w:r w:rsidRPr="00C22D2C">
        <w:rPr>
          <w:rFonts w:ascii="Times New Roman" w:hAnsi="Times New Roman" w:cs="Times New Roman"/>
          <w:sz w:val="18"/>
          <w:szCs w:val="18"/>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focusing.</w:t>
      </w:r>
    </w:p>
    <w:p w:rsidR="00AE3E37" w:rsidRDefault="00A9710C">
      <w:pPr>
        <w:spacing w:before="62"/>
        <w:ind w:left="4217" w:right="4235"/>
        <w:jc w:val="center"/>
        <w:rPr>
          <w:rFonts w:ascii="Arial"/>
          <w:sz w:val="14"/>
        </w:rPr>
      </w:pPr>
      <w:r>
        <w:rPr>
          <w:rFonts w:ascii="Arial"/>
          <w:sz w:val="14"/>
        </w:rPr>
        <w:t xml:space="preserve">Email: </w:t>
      </w:r>
      <w:hyperlink r:id="rId13"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b/>
          <w:sz w:val="18"/>
          <w:szCs w:val="18"/>
          <w:lang w:val="en-NZ"/>
        </w:rPr>
        <w:t>Presenting author details</w:t>
      </w:r>
      <w:r w:rsidRPr="00283CF1">
        <w:rPr>
          <w:rFonts w:ascii="Times New Roman" w:hAnsi="Times New Roman" w:cs="Times New Roman"/>
          <w:b/>
          <w:sz w:val="18"/>
          <w:szCs w:val="18"/>
          <w:lang w:val="en-NZ"/>
        </w:rPr>
        <w:br/>
      </w:r>
      <w:r w:rsidRPr="00283CF1">
        <w:rPr>
          <w:rFonts w:ascii="Times New Roman" w:hAnsi="Times New Roman" w:cs="Times New Roman"/>
          <w:sz w:val="18"/>
          <w:szCs w:val="18"/>
          <w:lang w:val="en-NZ"/>
        </w:rPr>
        <w:br/>
      </w:r>
      <w:r w:rsidRPr="00283CF1">
        <w:rPr>
          <w:rFonts w:ascii="Times New Roman" w:hAnsi="Times New Roman" w:cs="Times New Roman"/>
          <w:color w:val="FF0000"/>
          <w:sz w:val="18"/>
          <w:szCs w:val="18"/>
        </w:rPr>
        <w:t>Full name (As per the passport):</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University/Industry/Organization name:</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Designation (Director/Prof/Assistant or Associate prof/Researcher/Student):</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Country:</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Mobile number (</w:t>
      </w:r>
      <w:r w:rsidRPr="00283CF1">
        <w:rPr>
          <w:rFonts w:ascii="Times New Roman" w:hAnsi="Times New Roman" w:cs="Times New Roman"/>
          <w:i/>
          <w:color w:val="FF0000"/>
          <w:sz w:val="18"/>
          <w:szCs w:val="18"/>
        </w:rPr>
        <w:t>country code – number)</w:t>
      </w:r>
      <w:r w:rsidRPr="00283CF1">
        <w:rPr>
          <w:rFonts w:ascii="Times New Roman" w:hAnsi="Times New Roman" w:cs="Times New Roman"/>
          <w:color w:val="FF0000"/>
          <w:sz w:val="18"/>
          <w:szCs w:val="18"/>
        </w:rPr>
        <w:t>:</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lastRenderedPageBreak/>
        <w:t>Email:</w:t>
      </w:r>
    </w:p>
    <w:p w:rsidR="00283CF1" w:rsidRDefault="00283CF1" w:rsidP="00283CF1">
      <w:pPr>
        <w:rPr>
          <w:rFonts w:ascii="Times New Roman" w:hAnsi="Times New Roman" w:cs="Times New Roman"/>
          <w:sz w:val="18"/>
          <w:szCs w:val="18"/>
        </w:rPr>
      </w:pPr>
      <w:r w:rsidRPr="00283CF1">
        <w:rPr>
          <w:rFonts w:ascii="Times New Roman" w:hAnsi="Times New Roman" w:cs="Times New Roman"/>
          <w:color w:val="FF0000"/>
          <w:sz w:val="18"/>
          <w:szCs w:val="18"/>
        </w:rPr>
        <w:t>Track number:</w:t>
      </w:r>
      <w:r w:rsidRPr="00283CF1">
        <w:rPr>
          <w:rFonts w:ascii="Times New Roman" w:hAnsi="Times New Roman" w:cs="Times New Roman"/>
          <w:b/>
          <w:color w:val="FF0000"/>
          <w:sz w:val="18"/>
          <w:szCs w:val="18"/>
        </w:rPr>
        <w:t xml:space="preserve"> </w:t>
      </w:r>
      <w:hyperlink r:id="rId14" w:history="1">
        <w:r w:rsidRPr="00DD6396">
          <w:rPr>
            <w:rStyle w:val="Hyperlink"/>
            <w:rFonts w:ascii="Times New Roman" w:hAnsi="Times New Roman" w:cs="Times New Roman"/>
            <w:sz w:val="18"/>
            <w:szCs w:val="18"/>
          </w:rPr>
          <w:t>https://membranescience.conferenceseries.com/call-for-abstracts.php</w:t>
        </w:r>
      </w:hyperlink>
      <w:r>
        <w:rPr>
          <w:rFonts w:ascii="Times New Roman" w:hAnsi="Times New Roman" w:cs="Times New Roman"/>
          <w:sz w:val="18"/>
          <w:szCs w:val="18"/>
        </w:rPr>
        <w:t xml:space="preserve"> </w:t>
      </w:r>
      <w:r w:rsidRPr="00283CF1">
        <w:rPr>
          <w:rFonts w:ascii="Times New Roman" w:hAnsi="Times New Roman" w:cs="Times New Roman"/>
          <w:b/>
          <w:color w:val="FF0000"/>
          <w:sz w:val="18"/>
          <w:szCs w:val="18"/>
        </w:rPr>
        <w:t xml:space="preserve"> (</w:t>
      </w:r>
      <w:r w:rsidRPr="00283CF1">
        <w:rPr>
          <w:rFonts w:ascii="Times New Roman" w:hAnsi="Times New Roman" w:cs="Times New Roman"/>
          <w:color w:val="FF0000"/>
          <w:sz w:val="18"/>
          <w:szCs w:val="18"/>
        </w:rPr>
        <w:t>For track number follow this link</w:t>
      </w:r>
      <w:r w:rsidRPr="00283CF1">
        <w:rPr>
          <w:rFonts w:ascii="Times New Roman" w:hAnsi="Times New Roman" w:cs="Times New Roman"/>
          <w:b/>
          <w:color w:val="FF0000"/>
          <w:sz w:val="18"/>
          <w:szCs w:val="18"/>
        </w:rPr>
        <w:t>)</w:t>
      </w:r>
    </w:p>
    <w:p w:rsidR="00283CF1" w:rsidRPr="00283CF1" w:rsidRDefault="00283CF1" w:rsidP="00283CF1">
      <w:pPr>
        <w:rPr>
          <w:rFonts w:ascii="Times New Roman" w:hAnsi="Times New Roman" w:cs="Times New Roman"/>
          <w:color w:val="FF0000"/>
          <w:sz w:val="18"/>
          <w:szCs w:val="18"/>
          <w:lang w:val="en-NZ"/>
        </w:rPr>
      </w:pPr>
      <w:r w:rsidRPr="00283CF1">
        <w:rPr>
          <w:rFonts w:ascii="Times New Roman" w:hAnsi="Times New Roman" w:cs="Times New Roman"/>
          <w:color w:val="FF0000"/>
          <w:sz w:val="18"/>
          <w:szCs w:val="18"/>
          <w:lang w:val="en-NZ"/>
        </w:rPr>
        <w:t>Category (Oral presentation/ Poster presentation/Young researcher forum/E-poster):</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Research interest:</w:t>
      </w:r>
    </w:p>
    <w:p w:rsidR="00283CF1" w:rsidRPr="00283CF1" w:rsidRDefault="00283CF1" w:rsidP="00283CF1">
      <w:pPr>
        <w:autoSpaceDE w:val="0"/>
        <w:autoSpaceDN w:val="0"/>
        <w:adjustRightInd w:val="0"/>
        <w:rPr>
          <w:rFonts w:ascii="Times New Roman" w:hAnsi="Times New Roman" w:cs="Times New Roman"/>
          <w:sz w:val="18"/>
          <w:szCs w:val="18"/>
          <w:lang w:val="en-NZ"/>
        </w:rPr>
      </w:pPr>
      <w:r w:rsidRPr="00283CF1">
        <w:rPr>
          <w:rFonts w:ascii="Times New Roman" w:hAnsi="Times New Roman" w:cs="Times New Roman"/>
          <w:sz w:val="18"/>
          <w:szCs w:val="18"/>
          <w:lang w:val="en-NZ"/>
        </w:rPr>
        <w:br/>
        <w:t>Your profile page URL in your department:</w:t>
      </w:r>
    </w:p>
    <w:p w:rsidR="00283CF1" w:rsidRPr="00283CF1" w:rsidRDefault="00283CF1" w:rsidP="00283CF1">
      <w:pPr>
        <w:rPr>
          <w:rFonts w:ascii="Times New Roman" w:hAnsi="Times New Roman" w:cs="Times New Roman"/>
          <w:sz w:val="18"/>
          <w:szCs w:val="18"/>
        </w:rPr>
      </w:pPr>
      <w:r w:rsidRPr="00283CF1">
        <w:rPr>
          <w:rFonts w:ascii="Times New Roman" w:hAnsi="Times New Roman" w:cs="Times New Roman"/>
          <w:sz w:val="18"/>
          <w:szCs w:val="18"/>
        </w:rPr>
        <w:t>Year of birth:</w:t>
      </w:r>
    </w:p>
    <w:p w:rsidR="00283CF1" w:rsidRPr="00283CF1" w:rsidRDefault="00283CF1" w:rsidP="00283CF1">
      <w:pPr>
        <w:autoSpaceDE w:val="0"/>
        <w:autoSpaceDN w:val="0"/>
        <w:adjustRightInd w:val="0"/>
        <w:rPr>
          <w:rFonts w:ascii="Times New Roman" w:hAnsi="Times New Roman" w:cs="Times New Roman"/>
          <w:b/>
          <w:sz w:val="18"/>
          <w:szCs w:val="18"/>
          <w:lang w:val="en-NZ"/>
        </w:rPr>
      </w:pPr>
      <w:r w:rsidRPr="00283CF1">
        <w:rPr>
          <w:rFonts w:ascii="Times New Roman" w:hAnsi="Times New Roman" w:cs="Times New Roman"/>
          <w:sz w:val="18"/>
          <w:szCs w:val="18"/>
          <w:lang w:val="en-NZ"/>
        </w:rPr>
        <w:t>Linked In/Facebook/twitter account:</w:t>
      </w:r>
    </w:p>
    <w:p w:rsidR="00283CF1" w:rsidRPr="00283CF1" w:rsidRDefault="00283CF1" w:rsidP="00283CF1">
      <w:pPr>
        <w:rPr>
          <w:rFonts w:ascii="Times New Roman" w:hAnsi="Times New Roman" w:cs="Times New Roman"/>
          <w:b/>
          <w:color w:val="000000"/>
          <w:sz w:val="18"/>
          <w:szCs w:val="18"/>
        </w:rPr>
      </w:pPr>
    </w:p>
    <w:p w:rsidR="00283CF1" w:rsidRPr="00283CF1" w:rsidRDefault="00283CF1" w:rsidP="00283CF1">
      <w:pPr>
        <w:rPr>
          <w:rFonts w:ascii="Times New Roman" w:hAnsi="Times New Roman" w:cs="Times New Roman"/>
          <w:b/>
          <w:sz w:val="18"/>
          <w:szCs w:val="18"/>
        </w:rPr>
      </w:pPr>
      <w:r w:rsidRPr="00283CF1">
        <w:rPr>
          <w:rFonts w:ascii="Times New Roman" w:hAnsi="Times New Roman" w:cs="Times New Roman"/>
          <w:b/>
          <w:color w:val="000000"/>
          <w:sz w:val="18"/>
          <w:szCs w:val="18"/>
        </w:rPr>
        <w:t xml:space="preserve">Note: Please fill up the </w:t>
      </w:r>
      <w:r w:rsidRPr="00283CF1">
        <w:rPr>
          <w:rFonts w:ascii="Times New Roman" w:hAnsi="Times New Roman" w:cs="Times New Roman"/>
          <w:b/>
          <w:color w:val="FF0000"/>
          <w:sz w:val="18"/>
          <w:szCs w:val="18"/>
        </w:rPr>
        <w:t>Red</w:t>
      </w:r>
      <w:r w:rsidRPr="00283CF1">
        <w:rPr>
          <w:rFonts w:ascii="Times New Roman" w:hAnsi="Times New Roman" w:cs="Times New Roman"/>
          <w:b/>
          <w:color w:val="000000"/>
          <w:sz w:val="18"/>
          <w:szCs w:val="18"/>
        </w:rPr>
        <w:t xml:space="preserve"> mark fields</w:t>
      </w:r>
      <w:r w:rsidRPr="00283CF1">
        <w:rPr>
          <w:rFonts w:ascii="Times New Roman" w:hAnsi="Times New Roman" w:cs="Times New Roman"/>
          <w:b/>
          <w:sz w:val="18"/>
          <w:szCs w:val="18"/>
        </w:rPr>
        <w:t xml:space="preserve"> so that it would be easier for us to cite your details in the conference particulars. (</w:t>
      </w:r>
      <w:r w:rsidRPr="00283CF1">
        <w:rPr>
          <w:rFonts w:ascii="Times New Roman" w:hAnsi="Times New Roman" w:cs="Times New Roman"/>
          <w:b/>
          <w:sz w:val="18"/>
          <w:szCs w:val="18"/>
          <w:u w:val="single"/>
        </w:rPr>
        <w:t>Please do not forget to fix your photo and Logo above the title</w:t>
      </w:r>
      <w:r w:rsidRPr="00283CF1">
        <w:rPr>
          <w:rFonts w:ascii="Times New Roman" w:hAnsi="Times New Roman" w:cs="Times New Roman"/>
          <w:b/>
          <w:sz w:val="18"/>
          <w:szCs w:val="18"/>
        </w:rPr>
        <w:t>)</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59" w:rsidRDefault="00535059">
      <w:r>
        <w:separator/>
      </w:r>
    </w:p>
  </w:endnote>
  <w:endnote w:type="continuationSeparator" w:id="0">
    <w:p w:rsidR="00535059" w:rsidRDefault="0053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67FCABB" wp14:editId="0F912EE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FC0BB31" wp14:editId="2FDA22E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E79415E" wp14:editId="6CCDAA5B">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59" w:rsidRDefault="00535059">
      <w:r>
        <w:separator/>
      </w:r>
    </w:p>
  </w:footnote>
  <w:footnote w:type="continuationSeparator" w:id="0">
    <w:p w:rsidR="00535059" w:rsidRDefault="0053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075669" wp14:editId="3F8AA8D3">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457B86B6" wp14:editId="2EEBC8B6">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6648"/>
    <w:rsid w:val="000E2911"/>
    <w:rsid w:val="001263DF"/>
    <w:rsid w:val="00270A2B"/>
    <w:rsid w:val="00283CF1"/>
    <w:rsid w:val="00292ED9"/>
    <w:rsid w:val="00404E5B"/>
    <w:rsid w:val="00414F7B"/>
    <w:rsid w:val="004355DC"/>
    <w:rsid w:val="004749B4"/>
    <w:rsid w:val="00494130"/>
    <w:rsid w:val="004F3523"/>
    <w:rsid w:val="00535059"/>
    <w:rsid w:val="005973B9"/>
    <w:rsid w:val="005B3A56"/>
    <w:rsid w:val="005E780C"/>
    <w:rsid w:val="006060CE"/>
    <w:rsid w:val="0063497F"/>
    <w:rsid w:val="00873DF0"/>
    <w:rsid w:val="008756E6"/>
    <w:rsid w:val="009B2D44"/>
    <w:rsid w:val="00A07E82"/>
    <w:rsid w:val="00A9710C"/>
    <w:rsid w:val="00AE3E37"/>
    <w:rsid w:val="00B21A57"/>
    <w:rsid w:val="00B93FB7"/>
    <w:rsid w:val="00C22D2C"/>
    <w:rsid w:val="00C33602"/>
    <w:rsid w:val="00CD6F55"/>
    <w:rsid w:val="00DE3104"/>
    <w:rsid w:val="00EE2C61"/>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00697712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74406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mbranescience.conferenceseries.com/call-for-abstracts.ph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Quantum Optics</cp:lastModifiedBy>
  <cp:revision>12</cp:revision>
  <dcterms:created xsi:type="dcterms:W3CDTF">2016-08-31T10:27:00Z</dcterms:created>
  <dcterms:modified xsi:type="dcterms:W3CDTF">2018-11-01T09:23:00Z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