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69" w:rsidRPr="00550269" w:rsidRDefault="00550269" w:rsidP="00550269">
      <w:pPr>
        <w:jc w:val="both"/>
        <w:rPr>
          <w:sz w:val="20"/>
          <w:szCs w:val="22"/>
          <w:lang w:val="en-GB"/>
        </w:rPr>
      </w:pPr>
      <w:r w:rsidRPr="00550269">
        <w:rPr>
          <w:sz w:val="20"/>
          <w:szCs w:val="22"/>
          <w:lang w:val="en-GB"/>
        </w:rPr>
        <w:t xml:space="preserve">                                                                                                                       </w:t>
      </w:r>
      <w:r w:rsidRPr="00550269">
        <w:rPr>
          <w:noProof/>
          <w:sz w:val="20"/>
          <w:szCs w:val="22"/>
          <w:lang w:val="en-IN" w:eastAsia="en-IN"/>
        </w:rPr>
        <w:drawing>
          <wp:inline distT="0" distB="0" distL="0" distR="0" wp14:anchorId="0013321B" wp14:editId="7B75F63E">
            <wp:extent cx="1428750" cy="1409700"/>
            <wp:effectExtent l="0" t="0" r="0" b="0"/>
            <wp:docPr id="1"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p w:rsidR="00550269" w:rsidRPr="00550269" w:rsidRDefault="00550269" w:rsidP="00550269">
      <w:pPr>
        <w:rPr>
          <w:rFonts w:eastAsia="MS PGothic"/>
          <w:b/>
          <w:color w:val="000000"/>
          <w:szCs w:val="28"/>
        </w:rPr>
      </w:pPr>
      <w:r w:rsidRPr="00550269">
        <w:rPr>
          <w:rFonts w:eastAsia="MS PGothic"/>
          <w:b/>
          <w:color w:val="000000"/>
          <w:szCs w:val="28"/>
        </w:rPr>
        <w:t>Title: E-BABE-</w:t>
      </w:r>
      <w:r w:rsidRPr="00550269">
        <w:rPr>
          <w:rFonts w:eastAsia="MS PGothic"/>
          <w:color w:val="000000"/>
          <w:szCs w:val="28"/>
        </w:rPr>
        <w:t>Encyclopedia of Bioanalytical Methods for Bioavailability and Bioequivalence Studies of Pharmaceuticals</w:t>
      </w:r>
    </w:p>
    <w:p w:rsidR="00550269" w:rsidRPr="00550269" w:rsidRDefault="00550269" w:rsidP="00550269">
      <w:pPr>
        <w:rPr>
          <w:rFonts w:eastAsia="MS PGothic" w:hAnsi="Arial"/>
          <w:color w:val="000000"/>
          <w:sz w:val="22"/>
        </w:rPr>
      </w:pPr>
      <w:r w:rsidRPr="00550269">
        <w:rPr>
          <w:rFonts w:eastAsia="MS PGothic" w:hAnsi="Arial"/>
          <w:color w:val="000000"/>
          <w:sz w:val="22"/>
        </w:rPr>
        <w:br/>
      </w:r>
      <w:r w:rsidRPr="00550269">
        <w:rPr>
          <w:b/>
          <w:szCs w:val="28"/>
        </w:rPr>
        <w:t xml:space="preserve">                                            </w:t>
      </w:r>
      <w:r w:rsidRPr="00550269">
        <w:rPr>
          <w:rFonts w:eastAsia="MS PGothic" w:hAnsi="Arial"/>
          <w:color w:val="000000"/>
          <w:sz w:val="22"/>
        </w:rPr>
        <w:t>Name: xxxxxxxx</w:t>
      </w:r>
    </w:p>
    <w:p w:rsidR="00550269" w:rsidRPr="00550269" w:rsidRDefault="00550269" w:rsidP="00550269">
      <w:pPr>
        <w:rPr>
          <w:rFonts w:eastAsia="MS PGothic" w:hAnsi="Arial"/>
          <w:color w:val="000000"/>
          <w:sz w:val="22"/>
        </w:rPr>
      </w:pPr>
      <w:r w:rsidRPr="00550269">
        <w:rPr>
          <w:b/>
          <w:szCs w:val="28"/>
        </w:rPr>
        <w:t xml:space="preserve">                     </w:t>
      </w:r>
      <w:r w:rsidRPr="00550269">
        <w:rPr>
          <w:rFonts w:eastAsia="MS PGothic" w:hAnsi="Arial"/>
          <w:color w:val="000000"/>
          <w:sz w:val="22"/>
        </w:rPr>
        <w:t>Stanford University School of Medicine, CA 94305, USA</w:t>
      </w:r>
    </w:p>
    <w:p w:rsidR="00550269" w:rsidRPr="00550269" w:rsidRDefault="00550269" w:rsidP="00550269">
      <w:pPr>
        <w:jc w:val="center"/>
        <w:rPr>
          <w:rFonts w:eastAsia="Batang"/>
          <w:color w:val="0000FF"/>
          <w:sz w:val="32"/>
          <w:szCs w:val="36"/>
        </w:rPr>
      </w:pPr>
    </w:p>
    <w:p w:rsidR="00550269" w:rsidRPr="00550269" w:rsidRDefault="00550269" w:rsidP="00550269">
      <w:pPr>
        <w:ind w:firstLine="720"/>
        <w:jc w:val="both"/>
        <w:rPr>
          <w:color w:val="000000"/>
          <w:sz w:val="22"/>
        </w:rPr>
      </w:pPr>
      <w:r w:rsidRPr="00550269">
        <w:rPr>
          <w:rFonts w:eastAsia="MS PGothic"/>
          <w:color w:val="000000"/>
          <w:sz w:val="22"/>
          <w:szCs w:val="32"/>
        </w:rPr>
        <w:t>Encyclopedia of Bioanalytical Methods for Bioavailability and Bioequivalence Studies of Pharmaceuticals (</w:t>
      </w:r>
      <w:r w:rsidRPr="00550269">
        <w:rPr>
          <w:color w:val="000000"/>
          <w:sz w:val="22"/>
        </w:rPr>
        <w:t>E-BABE): It is a unique encyclopedia involving bioanalytical methods for bioavailability and bioequivalence (BA/BE) studies of pharmaceuticals for suitable method selection with thousands of combinations and se</w:t>
      </w:r>
      <w:bookmarkStart w:id="0" w:name="_GoBack"/>
      <w:bookmarkEnd w:id="0"/>
      <w:r w:rsidRPr="00550269">
        <w:rPr>
          <w:color w:val="000000"/>
          <w:sz w:val="22"/>
        </w:rPr>
        <w:t>arches against these methods.</w:t>
      </w:r>
      <w:r w:rsidRPr="00550269">
        <w:rPr>
          <w:b/>
          <w:szCs w:val="28"/>
        </w:rPr>
        <w:t xml:space="preserve"> </w:t>
      </w:r>
      <w:r w:rsidRPr="00550269">
        <w:rPr>
          <w:color w:val="000000"/>
          <w:sz w:val="22"/>
        </w:rPr>
        <w:t>Most scrutinized literature was collected from different sources including PubMed. 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information such as European Pharmacopeia, Japan Pharmacopeia and US Pharmacopeia. Database includes drug based bioanalytical methods covering most required fields and external database links of important drug portals such as drug bank, Rxlist, MEDLINE plus, KEGG Drug ID, KEGG Compound ID, Merck manual, PubChem compound ID, PubChem substance ID and USFDA. Searching/querying the database is through drug name, chemical formula or structural search by smiles format. Keen selections of bioanalytical methods for pharmaceutical analysis or regular quality control are also possible with E-BABE. E-BABE was built understanding the needs of pharmaceutical industry and laboratories including CROs working on BA/BE studies. Presently it has nearly of 5,000 methods and it will be updated regularly. (Up to 250 words)</w:t>
      </w:r>
    </w:p>
    <w:p w:rsidR="00550269" w:rsidRPr="00550269" w:rsidRDefault="00550269" w:rsidP="00550269">
      <w:pPr>
        <w:jc w:val="both"/>
        <w:rPr>
          <w:color w:val="000000"/>
          <w:sz w:val="22"/>
        </w:rPr>
      </w:pPr>
    </w:p>
    <w:p w:rsidR="00550269" w:rsidRPr="00550269" w:rsidRDefault="00550269" w:rsidP="00550269">
      <w:pPr>
        <w:jc w:val="both"/>
        <w:rPr>
          <w:b/>
          <w:sz w:val="22"/>
        </w:rPr>
      </w:pPr>
      <w:r w:rsidRPr="00550269">
        <w:rPr>
          <w:b/>
          <w:sz w:val="22"/>
        </w:rPr>
        <w:t>Biography</w:t>
      </w:r>
    </w:p>
    <w:p w:rsidR="00550269" w:rsidRPr="00550269" w:rsidRDefault="00550269" w:rsidP="00550269">
      <w:pPr>
        <w:jc w:val="both"/>
        <w:rPr>
          <w:b/>
          <w:sz w:val="22"/>
        </w:rPr>
      </w:pPr>
    </w:p>
    <w:p w:rsidR="00550269" w:rsidRPr="00550269" w:rsidRDefault="00550269" w:rsidP="00550269">
      <w:pPr>
        <w:jc w:val="both"/>
        <w:rPr>
          <w:rFonts w:eastAsia="MS PGothic"/>
          <w:b/>
          <w:color w:val="000000"/>
          <w:sz w:val="22"/>
          <w:szCs w:val="32"/>
        </w:rPr>
      </w:pPr>
      <w:r w:rsidRPr="00550269">
        <w:rPr>
          <w:sz w:val="22"/>
        </w:rPr>
        <w:t>XXXX has completed his PhD at the age of 25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 (Up to 100 words)</w:t>
      </w:r>
      <w:r w:rsidRPr="00550269">
        <w:rPr>
          <w:sz w:val="22"/>
        </w:rPr>
        <w:tab/>
      </w:r>
      <w:r w:rsidRPr="00550269">
        <w:rPr>
          <w:sz w:val="22"/>
        </w:rPr>
        <w:br/>
      </w:r>
    </w:p>
    <w:p w:rsidR="00550269" w:rsidRPr="00550269" w:rsidRDefault="00550269" w:rsidP="00550269">
      <w:pPr>
        <w:autoSpaceDE w:val="0"/>
        <w:autoSpaceDN w:val="0"/>
        <w:adjustRightInd w:val="0"/>
        <w:rPr>
          <w:b/>
          <w:sz w:val="22"/>
          <w:lang w:val="en-NZ"/>
        </w:rPr>
      </w:pPr>
      <w:r w:rsidRPr="00550269">
        <w:rPr>
          <w:b/>
          <w:sz w:val="22"/>
          <w:lang w:val="en-NZ"/>
        </w:rPr>
        <w:t xml:space="preserve">Presenting author details </w:t>
      </w:r>
      <w:r w:rsidRPr="00550269">
        <w:rPr>
          <w:b/>
          <w:sz w:val="22"/>
          <w:lang w:val="en-NZ"/>
        </w:rPr>
        <w:br/>
      </w:r>
      <w:r w:rsidRPr="00550269">
        <w:rPr>
          <w:sz w:val="22"/>
          <w:lang w:val="en-NZ"/>
        </w:rPr>
        <w:t xml:space="preserve">Full name: </w:t>
      </w:r>
      <w:r w:rsidRPr="00550269">
        <w:rPr>
          <w:sz w:val="22"/>
          <w:lang w:val="en-NZ"/>
        </w:rPr>
        <w:br/>
        <w:t>Contact number</w:t>
      </w:r>
      <w:proofErr w:type="gramStart"/>
      <w:r w:rsidRPr="00550269">
        <w:rPr>
          <w:sz w:val="22"/>
          <w:lang w:val="en-NZ"/>
        </w:rPr>
        <w:t>:</w:t>
      </w:r>
      <w:proofErr w:type="gramEnd"/>
      <w:r w:rsidRPr="00550269">
        <w:rPr>
          <w:sz w:val="22"/>
          <w:lang w:val="en-NZ"/>
        </w:rPr>
        <w:br/>
        <w:t>Twitter account:</w:t>
      </w:r>
      <w:r w:rsidRPr="00550269">
        <w:rPr>
          <w:sz w:val="22"/>
          <w:lang w:val="en-NZ"/>
        </w:rPr>
        <w:br/>
        <w:t>Linked In account:</w:t>
      </w:r>
    </w:p>
    <w:p w:rsidR="00550269" w:rsidRPr="00550269" w:rsidRDefault="00550269" w:rsidP="00550269">
      <w:pPr>
        <w:autoSpaceDE w:val="0"/>
        <w:autoSpaceDN w:val="0"/>
        <w:adjustRightInd w:val="0"/>
        <w:rPr>
          <w:sz w:val="22"/>
          <w:lang w:val="en-NZ"/>
        </w:rPr>
      </w:pPr>
      <w:r w:rsidRPr="00550269">
        <w:rPr>
          <w:sz w:val="22"/>
          <w:lang w:val="en-NZ"/>
        </w:rPr>
        <w:t>Session name/ number</w:t>
      </w:r>
      <w:proofErr w:type="gramStart"/>
      <w:r w:rsidRPr="00550269">
        <w:rPr>
          <w:sz w:val="22"/>
          <w:lang w:val="en-NZ"/>
        </w:rPr>
        <w:t>:</w:t>
      </w:r>
      <w:proofErr w:type="gramEnd"/>
      <w:r w:rsidRPr="00550269">
        <w:rPr>
          <w:sz w:val="22"/>
          <w:lang w:val="en-NZ"/>
        </w:rPr>
        <w:br/>
        <w:t>Category: (Oral presentation/ Poster presentation)</w:t>
      </w:r>
      <w:r w:rsidRPr="00550269">
        <w:rPr>
          <w:sz w:val="22"/>
          <w:lang w:val="en-NZ"/>
        </w:rPr>
        <w:br/>
      </w:r>
    </w:p>
    <w:p w:rsidR="00B02634" w:rsidRPr="00550269" w:rsidRDefault="00B02634">
      <w:pPr>
        <w:rPr>
          <w:sz w:val="22"/>
        </w:rPr>
      </w:pPr>
    </w:p>
    <w:sectPr w:rsidR="00B02634" w:rsidRPr="00550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32"/>
    <w:rsid w:val="00550269"/>
    <w:rsid w:val="00B02634"/>
    <w:rsid w:val="00E371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69"/>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269"/>
    <w:rPr>
      <w:rFonts w:ascii="Tahoma" w:hAnsi="Tahoma" w:cs="Tahoma"/>
      <w:sz w:val="16"/>
      <w:szCs w:val="16"/>
    </w:rPr>
  </w:style>
  <w:style w:type="character" w:customStyle="1" w:styleId="BalloonTextChar">
    <w:name w:val="Balloon Text Char"/>
    <w:basedOn w:val="DefaultParagraphFont"/>
    <w:link w:val="BalloonText"/>
    <w:uiPriority w:val="99"/>
    <w:semiHidden/>
    <w:rsid w:val="00550269"/>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69"/>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269"/>
    <w:rPr>
      <w:rFonts w:ascii="Tahoma" w:hAnsi="Tahoma" w:cs="Tahoma"/>
      <w:sz w:val="16"/>
      <w:szCs w:val="16"/>
    </w:rPr>
  </w:style>
  <w:style w:type="character" w:customStyle="1" w:styleId="BalloonTextChar">
    <w:name w:val="Balloon Text Char"/>
    <w:basedOn w:val="DefaultParagraphFont"/>
    <w:link w:val="BalloonText"/>
    <w:uiPriority w:val="99"/>
    <w:semiHidden/>
    <w:rsid w:val="00550269"/>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2254</Characters>
  <Application>Microsoft Office Word</Application>
  <DocSecurity>0</DocSecurity>
  <Lines>18</Lines>
  <Paragraphs>5</Paragraphs>
  <ScaleCrop>false</ScaleCrop>
  <Company>Microsoft</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Apme Obesity 2018</dc:creator>
  <cp:keywords/>
  <dc:description/>
  <cp:lastModifiedBy>Apme Obesity 2018</cp:lastModifiedBy>
  <cp:revision>2</cp:revision>
  <dcterms:created xsi:type="dcterms:W3CDTF">2019-06-12T03:57:00Z</dcterms:created>
  <dcterms:modified xsi:type="dcterms:W3CDTF">2019-06-12T03:59:00Z</dcterms:modified>
</cp:coreProperties>
</file>