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04" w:rsidRPr="003A00C5" w:rsidRDefault="00644E04" w:rsidP="00644E04">
      <w:pPr>
        <w:widowControl/>
        <w:bidi/>
        <w:spacing w:after="200"/>
        <w:jc w:val="right"/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bidi="ar-IQ"/>
        </w:rPr>
      </w:pPr>
      <w:proofErr w:type="gramStart"/>
      <w:r w:rsidRPr="003A00C5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bidi="ar-IQ"/>
        </w:rPr>
        <w:t>Effect  of</w:t>
      </w:r>
      <w:proofErr w:type="gramEnd"/>
      <w:r w:rsidRPr="003A00C5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bidi="ar-IQ"/>
        </w:rPr>
        <w:t xml:space="preserve"> Organic and chemical Fertilization on growth and yield seeds of fennel (</w:t>
      </w:r>
      <w:proofErr w:type="spellStart"/>
      <w:r w:rsidRPr="003A00C5"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  <w:szCs w:val="36"/>
          <w:lang w:bidi="ar-IQ"/>
        </w:rPr>
        <w:t>Foeniculumvulgare</w:t>
      </w:r>
      <w:proofErr w:type="spellEnd"/>
      <w:r w:rsidRPr="003A00C5">
        <w:rPr>
          <w:rFonts w:ascii="Times New Roman" w:eastAsia="Times New Roman" w:hAnsi="Times New Roman" w:cs="Times New Roman"/>
          <w:b/>
          <w:bCs/>
          <w:i/>
          <w:iCs/>
          <w:color w:val="1F497D"/>
          <w:sz w:val="36"/>
          <w:szCs w:val="36"/>
          <w:lang w:bidi="ar-IQ"/>
        </w:rPr>
        <w:t xml:space="preserve"> L</w:t>
      </w:r>
      <w:r w:rsidRPr="003A00C5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bidi="ar-IQ"/>
        </w:rPr>
        <w:t xml:space="preserve">.)  </w:t>
      </w:r>
      <w:proofErr w:type="gramStart"/>
      <w:r w:rsidRPr="003A00C5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bidi="ar-IQ"/>
        </w:rPr>
        <w:t>and</w:t>
      </w:r>
      <w:proofErr w:type="gramEnd"/>
      <w:r w:rsidRPr="003A00C5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bidi="ar-IQ"/>
        </w:rPr>
        <w:t xml:space="preserve"> it's active ingredients</w:t>
      </w:r>
    </w:p>
    <w:p w:rsidR="00644E04" w:rsidRPr="009156C8" w:rsidRDefault="00644E04" w:rsidP="00644E04">
      <w:pPr>
        <w:widowControl/>
        <w:bidi/>
        <w:jc w:val="right"/>
        <w:rPr>
          <w:rFonts w:ascii="Arial" w:eastAsia="Times New Roman" w:hAnsi="Arial" w:cs="Arial"/>
          <w:b/>
          <w:bCs/>
          <w:sz w:val="20"/>
          <w:szCs w:val="20"/>
          <w:rtl/>
          <w:lang w:bidi="ar-IQ"/>
        </w:rPr>
      </w:pPr>
      <w:proofErr w:type="spellStart"/>
      <w:r w:rsidRPr="009156C8">
        <w:rPr>
          <w:rFonts w:ascii="Arial" w:eastAsia="Times New Roman" w:hAnsi="Arial" w:cs="Arial"/>
          <w:b/>
          <w:bCs/>
          <w:sz w:val="20"/>
          <w:szCs w:val="20"/>
          <w:lang w:bidi="ar-IQ"/>
        </w:rPr>
        <w:t>Dler</w:t>
      </w:r>
      <w:proofErr w:type="spellEnd"/>
      <w:r w:rsidRPr="009156C8">
        <w:rPr>
          <w:rFonts w:ascii="Arial" w:eastAsia="Times New Roman" w:hAnsi="Arial" w:cs="Arial"/>
          <w:b/>
          <w:bCs/>
          <w:sz w:val="20"/>
          <w:szCs w:val="20"/>
          <w:lang w:bidi="ar-IQ"/>
        </w:rPr>
        <w:t xml:space="preserve"> J. </w:t>
      </w:r>
      <w:proofErr w:type="spellStart"/>
      <w:r w:rsidRPr="009156C8">
        <w:rPr>
          <w:rFonts w:ascii="Arial" w:eastAsia="Times New Roman" w:hAnsi="Arial" w:cs="Arial"/>
          <w:b/>
          <w:bCs/>
          <w:sz w:val="20"/>
          <w:szCs w:val="20"/>
          <w:lang w:bidi="ar-IQ"/>
        </w:rPr>
        <w:t>Ramzansulaivani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bidi="ar-IQ"/>
        </w:rPr>
        <w:t xml:space="preserve"> M.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bidi="ar-IQ"/>
        </w:rPr>
        <w:t>Duhok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bidi="ar-IQ"/>
        </w:rPr>
        <w:t xml:space="preserve"> </w:t>
      </w:r>
      <w:r w:rsidRPr="009156C8">
        <w:rPr>
          <w:rFonts w:ascii="Arial" w:eastAsia="Times New Roman" w:hAnsi="Arial" w:cs="Arial"/>
          <w:b/>
          <w:bCs/>
          <w:sz w:val="20"/>
          <w:szCs w:val="20"/>
          <w:lang w:bidi="ar-IQ"/>
        </w:rPr>
        <w:t>IRAQ</w:t>
      </w:r>
    </w:p>
    <w:p w:rsidR="00644E04" w:rsidRPr="009156C8" w:rsidRDefault="00644E04" w:rsidP="00644E04">
      <w:pPr>
        <w:widowControl/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bidi="ar-IQ"/>
        </w:rPr>
      </w:pPr>
      <w:proofErr w:type="spellStart"/>
      <w:proofErr w:type="gramStart"/>
      <w:r w:rsidRPr="009156C8">
        <w:rPr>
          <w:rFonts w:ascii="Arial" w:eastAsia="Times New Roman" w:hAnsi="Arial" w:cs="Arial"/>
          <w:b/>
          <w:bCs/>
          <w:sz w:val="20"/>
          <w:szCs w:val="20"/>
          <w:lang w:bidi="ar-IQ"/>
        </w:rPr>
        <w:t>Thamir</w:t>
      </w:r>
      <w:proofErr w:type="spellEnd"/>
      <w:r w:rsidRPr="009156C8">
        <w:rPr>
          <w:rFonts w:ascii="Arial" w:eastAsia="Times New Roman" w:hAnsi="Arial" w:cs="Arial"/>
          <w:b/>
          <w:bCs/>
          <w:sz w:val="20"/>
          <w:szCs w:val="20"/>
          <w:lang w:bidi="ar-IQ"/>
        </w:rPr>
        <w:t xml:space="preserve">  A</w:t>
      </w:r>
      <w:proofErr w:type="gramEnd"/>
      <w:r w:rsidRPr="009156C8">
        <w:rPr>
          <w:rFonts w:ascii="Arial" w:eastAsia="Times New Roman" w:hAnsi="Arial" w:cs="Arial"/>
          <w:b/>
          <w:bCs/>
          <w:sz w:val="20"/>
          <w:szCs w:val="20"/>
          <w:lang w:bidi="ar-IQ"/>
        </w:rPr>
        <w:t xml:space="preserve"> . </w:t>
      </w:r>
      <w:proofErr w:type="spellStart"/>
      <w:r w:rsidRPr="009156C8">
        <w:rPr>
          <w:rFonts w:ascii="Arial" w:eastAsia="Times New Roman" w:hAnsi="Arial" w:cs="Arial"/>
          <w:b/>
          <w:bCs/>
          <w:sz w:val="20"/>
          <w:szCs w:val="20"/>
          <w:lang w:bidi="ar-IQ"/>
        </w:rPr>
        <w:t>Zahwan</w:t>
      </w:r>
      <w:r w:rsidRPr="005F21BC">
        <w:rPr>
          <w:rFonts w:ascii="Arial" w:eastAsia="Times New Roman" w:hAnsi="Arial" w:cs="Arial"/>
          <w:b/>
          <w:bCs/>
          <w:sz w:val="20"/>
          <w:szCs w:val="20"/>
          <w:lang w:bidi="ar-IQ"/>
        </w:rPr>
        <w:t>PhDTikrit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bidi="ar-IQ"/>
        </w:rPr>
        <w:t xml:space="preserve"> </w:t>
      </w:r>
      <w:r w:rsidRPr="009156C8">
        <w:rPr>
          <w:rFonts w:ascii="Arial" w:eastAsia="Times New Roman" w:hAnsi="Arial" w:cs="Arial"/>
          <w:b/>
          <w:bCs/>
          <w:sz w:val="20"/>
          <w:szCs w:val="20"/>
          <w:lang w:bidi="ar-IQ"/>
        </w:rPr>
        <w:t>IRAQ</w:t>
      </w:r>
    </w:p>
    <w:p w:rsidR="00644E04" w:rsidRPr="0000640C" w:rsidRDefault="00644E04" w:rsidP="00644E04">
      <w:pPr>
        <w:pStyle w:val="BodyText"/>
        <w:rPr>
          <w:rFonts w:ascii="Arial"/>
          <w:b/>
          <w:bCs/>
          <w:sz w:val="20"/>
        </w:rPr>
      </w:pPr>
      <w:proofErr w:type="spellStart"/>
      <w:proofErr w:type="gramStart"/>
      <w:r w:rsidRPr="0000640C">
        <w:rPr>
          <w:rFonts w:ascii="Arial"/>
          <w:b/>
          <w:bCs/>
          <w:sz w:val="20"/>
        </w:rPr>
        <w:t>Mooner</w:t>
      </w:r>
      <w:proofErr w:type="spellEnd"/>
      <w:r w:rsidRPr="0000640C">
        <w:rPr>
          <w:rFonts w:ascii="Arial"/>
          <w:b/>
          <w:bCs/>
          <w:sz w:val="20"/>
        </w:rPr>
        <w:t xml:space="preserve">  R</w:t>
      </w:r>
      <w:proofErr w:type="gramEnd"/>
      <w:r w:rsidRPr="0000640C">
        <w:rPr>
          <w:rFonts w:ascii="Arial"/>
          <w:b/>
          <w:bCs/>
          <w:sz w:val="20"/>
        </w:rPr>
        <w:t xml:space="preserve">. </w:t>
      </w:r>
      <w:proofErr w:type="spellStart"/>
      <w:r w:rsidRPr="0000640C">
        <w:rPr>
          <w:rFonts w:ascii="Arial"/>
          <w:b/>
          <w:bCs/>
          <w:sz w:val="20"/>
        </w:rPr>
        <w:t>Yassin</w:t>
      </w:r>
      <w:proofErr w:type="spellEnd"/>
      <w:r w:rsidRPr="0000640C">
        <w:rPr>
          <w:rFonts w:ascii="Arial"/>
          <w:b/>
          <w:bCs/>
          <w:sz w:val="20"/>
        </w:rPr>
        <w:t xml:space="preserve">  M.  </w:t>
      </w:r>
      <w:proofErr w:type="spellStart"/>
      <w:proofErr w:type="gramStart"/>
      <w:r w:rsidRPr="0000640C">
        <w:rPr>
          <w:rFonts w:ascii="Arial"/>
          <w:b/>
          <w:bCs/>
          <w:sz w:val="20"/>
        </w:rPr>
        <w:t>Duhok</w:t>
      </w:r>
      <w:proofErr w:type="spellEnd"/>
      <w:r w:rsidRPr="0000640C">
        <w:rPr>
          <w:rFonts w:ascii="Arial"/>
          <w:b/>
          <w:bCs/>
          <w:sz w:val="20"/>
        </w:rPr>
        <w:t xml:space="preserve">  IRAQ</w:t>
      </w:r>
      <w:proofErr w:type="gramEnd"/>
    </w:p>
    <w:p w:rsidR="00644E04" w:rsidRDefault="00644E04" w:rsidP="00644E04">
      <w:pPr>
        <w:rPr>
          <w:rFonts w:ascii="Arial"/>
          <w:sz w:val="21"/>
        </w:rPr>
        <w:sectPr w:rsidR="00644E04" w:rsidSect="00644E04">
          <w:headerReference w:type="default" r:id="rId5"/>
          <w:footerReference w:type="default" r:id="rId6"/>
          <w:pgSz w:w="11910" w:h="16840"/>
          <w:pgMar w:top="1740" w:right="600" w:bottom="840" w:left="620" w:header="541" w:footer="642" w:gutter="0"/>
          <w:cols w:space="720"/>
        </w:sectPr>
      </w:pPr>
    </w:p>
    <w:p w:rsidR="00644E04" w:rsidRDefault="00644E04" w:rsidP="00644E04">
      <w:pPr>
        <w:pStyle w:val="Heading3"/>
        <w:spacing w:before="147"/>
        <w:jc w:val="both"/>
      </w:pPr>
      <w:r>
        <w:rPr>
          <w:color w:val="BF5A14"/>
        </w:rPr>
        <w:lastRenderedPageBreak/>
        <w:t>Abstract</w:t>
      </w:r>
    </w:p>
    <w:p w:rsidR="00644E04" w:rsidRPr="002055D2" w:rsidRDefault="00644E04" w:rsidP="00644E04">
      <w:pPr>
        <w:pStyle w:val="Heading3"/>
        <w:spacing w:before="74"/>
        <w:jc w:val="both"/>
        <w:rPr>
          <w:b w:val="0"/>
          <w:rtl/>
        </w:rPr>
      </w:pPr>
      <w:bookmarkStart w:id="0" w:name="_GoBack"/>
      <w:r w:rsidRPr="002055D2">
        <w:rPr>
          <w:b w:val="0"/>
        </w:rPr>
        <w:t xml:space="preserve">A field experiment was carried out during the winter season 2012-2013 in fields of Agriculture College - University of  </w:t>
      </w:r>
      <w:proofErr w:type="spellStart"/>
      <w:r w:rsidRPr="002055D2">
        <w:rPr>
          <w:b w:val="0"/>
        </w:rPr>
        <w:t>Tikrit</w:t>
      </w:r>
      <w:proofErr w:type="spellEnd"/>
      <w:r w:rsidRPr="002055D2">
        <w:rPr>
          <w:b w:val="0"/>
        </w:rPr>
        <w:t>, to study the effect  of  addition levels of  Organic and chemical Fertilization on the special characterizes for the  growth, yield seeds, volatile oils, and active ingredients  of  fennel (</w:t>
      </w:r>
      <w:proofErr w:type="spellStart"/>
      <w:r w:rsidRPr="002055D2">
        <w:rPr>
          <w:b w:val="0"/>
          <w:i/>
          <w:iCs/>
        </w:rPr>
        <w:t>Foeniculumvulgare</w:t>
      </w:r>
      <w:proofErr w:type="spellEnd"/>
      <w:r w:rsidRPr="002055D2">
        <w:rPr>
          <w:b w:val="0"/>
          <w:i/>
          <w:iCs/>
        </w:rPr>
        <w:t xml:space="preserve"> L</w:t>
      </w:r>
      <w:r w:rsidRPr="002055D2">
        <w:rPr>
          <w:b w:val="0"/>
        </w:rPr>
        <w:t>.) by using Organic Fertilization (sheep manure ,cow manure) with three levels (0, 6 ton. hectar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 xml:space="preserve"> sheep manure,  6 ton. hectar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 xml:space="preserve"> ,cow manure) and chemical Fertilization (Boron) in the form of boric acid (17% B) with two levels (0, 0.05 mg.litter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 xml:space="preserve">) and it's interactions, The experiment carried out based on the system of testing the factorial experiment has been used according to randomized complete block design ( R.C.B.D) with three  replications. The soil was plowed grazed soothed and divided into pallets of dimensions (2 x 2 m), Organic fertilizers were added to the experimental units before a week the planting, while the boron was added to the leaves of the plant until the full </w:t>
      </w:r>
      <w:proofErr w:type="gramStart"/>
      <w:r w:rsidRPr="002055D2">
        <w:rPr>
          <w:b w:val="0"/>
        </w:rPr>
        <w:t>wetness ,</w:t>
      </w:r>
      <w:proofErr w:type="gramEnd"/>
      <w:r w:rsidRPr="002055D2">
        <w:rPr>
          <w:b w:val="0"/>
        </w:rPr>
        <w:t xml:space="preserve">The quality and quantity of volatile oils in the samples were diagnosed using </w:t>
      </w:r>
      <w:proofErr w:type="spellStart"/>
      <w:r w:rsidRPr="002055D2">
        <w:rPr>
          <w:b w:val="0"/>
        </w:rPr>
        <w:t>Shimladzu's</w:t>
      </w:r>
      <w:proofErr w:type="spellEnd"/>
      <w:r w:rsidRPr="002055D2">
        <w:rPr>
          <w:b w:val="0"/>
        </w:rPr>
        <w:t xml:space="preserve"> HPLC-type FLC-10A, 2000, with Spectrophotometer-Spd-6A-Uv and its speed of 1.2 min / ml.</w:t>
      </w:r>
    </w:p>
    <w:p w:rsidR="00644E04" w:rsidRPr="002055D2" w:rsidRDefault="00644E04" w:rsidP="00644E04">
      <w:pPr>
        <w:pStyle w:val="Heading3"/>
        <w:spacing w:before="74"/>
        <w:jc w:val="both"/>
        <w:rPr>
          <w:b w:val="0"/>
        </w:rPr>
      </w:pPr>
      <w:r w:rsidRPr="002055D2">
        <w:rPr>
          <w:b w:val="0"/>
        </w:rPr>
        <w:t>The results can be summarized as fallow:</w:t>
      </w:r>
    </w:p>
    <w:p w:rsidR="00644E04" w:rsidRPr="002055D2" w:rsidRDefault="00644E04" w:rsidP="00644E04">
      <w:pPr>
        <w:pStyle w:val="Heading3"/>
        <w:spacing w:before="74"/>
        <w:jc w:val="both"/>
        <w:rPr>
          <w:b w:val="0"/>
        </w:rPr>
      </w:pPr>
      <w:r w:rsidRPr="002055D2">
        <w:rPr>
          <w:b w:val="0"/>
        </w:rPr>
        <w:t xml:space="preserve">     The treatment (M2) (6 ton. hectar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 xml:space="preserve"> cow manure) </w:t>
      </w:r>
      <w:proofErr w:type="gramStart"/>
      <w:r w:rsidRPr="002055D2">
        <w:rPr>
          <w:b w:val="0"/>
        </w:rPr>
        <w:t>apparent  highest</w:t>
      </w:r>
      <w:proofErr w:type="gramEnd"/>
      <w:r w:rsidRPr="002055D2">
        <w:rPr>
          <w:b w:val="0"/>
        </w:rPr>
        <w:t xml:space="preserve"> average in an increasing  percentage on characterizes, plant height (115.9) cm, the number of flowers umbels (95.3) umbel.plant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>,Trans-Anethole  (336.88) microgram.ml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 xml:space="preserve"> ,alpha- </w:t>
      </w:r>
      <w:proofErr w:type="spellStart"/>
      <w:r w:rsidRPr="002055D2">
        <w:rPr>
          <w:b w:val="0"/>
        </w:rPr>
        <w:t>pinene</w:t>
      </w:r>
      <w:proofErr w:type="spellEnd"/>
      <w:r w:rsidRPr="002055D2">
        <w:rPr>
          <w:b w:val="0"/>
        </w:rPr>
        <w:t xml:space="preserve"> (74.47) microgram.ml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 xml:space="preserve">. </w:t>
      </w:r>
      <w:proofErr w:type="gramStart"/>
      <w:r w:rsidRPr="002055D2">
        <w:rPr>
          <w:b w:val="0"/>
        </w:rPr>
        <w:t>while</w:t>
      </w:r>
      <w:proofErr w:type="gramEnd"/>
      <w:r w:rsidRPr="002055D2">
        <w:rPr>
          <w:b w:val="0"/>
        </w:rPr>
        <w:t xml:space="preserve"> the treatment (M1) (6 ton. hectar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 xml:space="preserve">  sheep manure) gave highest percent in the fresh weight (482) gram.plant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>, Trans-</w:t>
      </w:r>
      <w:proofErr w:type="spellStart"/>
      <w:r w:rsidRPr="002055D2">
        <w:rPr>
          <w:b w:val="0"/>
        </w:rPr>
        <w:t>Anethole</w:t>
      </w:r>
      <w:proofErr w:type="spellEnd"/>
      <w:r w:rsidRPr="002055D2">
        <w:rPr>
          <w:b w:val="0"/>
          <w:lang w:bidi="ar-IQ"/>
        </w:rPr>
        <w:t>(250.9</w:t>
      </w:r>
      <w:r w:rsidRPr="002055D2">
        <w:rPr>
          <w:b w:val="0"/>
        </w:rPr>
        <w:t>) microgram.ml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>.</w:t>
      </w:r>
    </w:p>
    <w:p w:rsidR="00644E04" w:rsidRPr="002055D2" w:rsidRDefault="00644E04" w:rsidP="00644E04">
      <w:pPr>
        <w:pStyle w:val="Heading3"/>
        <w:spacing w:before="74"/>
        <w:jc w:val="both"/>
        <w:rPr>
          <w:b w:val="0"/>
        </w:rPr>
      </w:pPr>
      <w:r w:rsidRPr="002055D2">
        <w:rPr>
          <w:b w:val="0"/>
        </w:rPr>
        <w:t xml:space="preserve">      The addition </w:t>
      </w:r>
      <w:proofErr w:type="gramStart"/>
      <w:r w:rsidRPr="002055D2">
        <w:rPr>
          <w:b w:val="0"/>
        </w:rPr>
        <w:t>boron  during</w:t>
      </w:r>
      <w:proofErr w:type="gramEnd"/>
      <w:r w:rsidRPr="002055D2">
        <w:rPr>
          <w:b w:val="0"/>
        </w:rPr>
        <w:t xml:space="preserve"> (B1) (0.05 mg. litter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>) treatments gave highest   percent in   the   seeds  yield (3753) kg.hectar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 xml:space="preserve">, Limonene </w:t>
      </w:r>
      <w:r w:rsidRPr="002055D2">
        <w:rPr>
          <w:b w:val="0"/>
          <w:rtl/>
          <w:lang w:bidi="ar-IQ"/>
        </w:rPr>
        <w:t xml:space="preserve">) </w:t>
      </w:r>
      <w:r w:rsidRPr="002055D2">
        <w:rPr>
          <w:b w:val="0"/>
        </w:rPr>
        <w:t>174.04) microgram.ml</w:t>
      </w:r>
      <w:r w:rsidRPr="002055D2">
        <w:rPr>
          <w:b w:val="0"/>
          <w:vertAlign w:val="superscript"/>
        </w:rPr>
        <w:t>-</w:t>
      </w:r>
      <w:r w:rsidRPr="002055D2">
        <w:rPr>
          <w:b w:val="0"/>
        </w:rPr>
        <w:t>,</w:t>
      </w:r>
      <w:proofErr w:type="spellStart"/>
      <w:r w:rsidRPr="002055D2">
        <w:rPr>
          <w:b w:val="0"/>
        </w:rPr>
        <w:t>Fenchone</w:t>
      </w:r>
      <w:proofErr w:type="spellEnd"/>
      <w:r w:rsidRPr="002055D2">
        <w:rPr>
          <w:rFonts w:hint="cs"/>
          <w:b w:val="0"/>
          <w:rtl/>
        </w:rPr>
        <w:t>)</w:t>
      </w:r>
      <w:r w:rsidRPr="002055D2">
        <w:rPr>
          <w:b w:val="0"/>
        </w:rPr>
        <w:t>77.55) microgram.ml</w:t>
      </w:r>
      <w:r w:rsidRPr="002055D2">
        <w:rPr>
          <w:b w:val="0"/>
          <w:vertAlign w:val="superscript"/>
        </w:rPr>
        <w:t>-1</w:t>
      </w:r>
      <w:r w:rsidRPr="002055D2">
        <w:rPr>
          <w:b w:val="0"/>
        </w:rPr>
        <w:t xml:space="preserve"> .</w:t>
      </w:r>
    </w:p>
    <w:bookmarkEnd w:id="0"/>
    <w:p w:rsidR="00644E04" w:rsidRPr="00564076" w:rsidRDefault="00644E04" w:rsidP="00644E04">
      <w:pPr>
        <w:pStyle w:val="Heading3"/>
        <w:spacing w:before="74"/>
        <w:jc w:val="both"/>
      </w:pPr>
    </w:p>
    <w:p w:rsidR="00644E04" w:rsidRDefault="00644E04" w:rsidP="00644E04">
      <w:pPr>
        <w:pStyle w:val="Heading3"/>
        <w:spacing w:before="74"/>
      </w:pPr>
      <w:r>
        <w:rPr>
          <w:b w:val="0"/>
        </w:rPr>
        <w:br w:type="column"/>
      </w:r>
      <w:r>
        <w:rPr>
          <w:color w:val="BF5A14"/>
        </w:rPr>
        <w:lastRenderedPageBreak/>
        <w:t>Image</w:t>
      </w:r>
    </w:p>
    <w:p w:rsidR="00644E04" w:rsidRDefault="00644E04" w:rsidP="00644E04">
      <w:pPr>
        <w:pStyle w:val="BodyText"/>
        <w:spacing w:before="2"/>
        <w:rPr>
          <w:rFonts w:ascii="Arial"/>
          <w:b/>
          <w:sz w:val="16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0856ED80" wp14:editId="09E1ECE5">
            <wp:simplePos x="0" y="0"/>
            <wp:positionH relativeFrom="column">
              <wp:posOffset>147955</wp:posOffset>
            </wp:positionH>
            <wp:positionV relativeFrom="paragraph">
              <wp:posOffset>149860</wp:posOffset>
            </wp:positionV>
            <wp:extent cx="3162300" cy="2286000"/>
            <wp:effectExtent l="0" t="0" r="0" b="0"/>
            <wp:wrapTopAndBottom/>
            <wp:docPr id="3" name="صورة 7" descr="F:\صور جديدة 15\صور البحث\1373050_508226802587708_17014643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صور جديدة 15\صور البحث\1373050_508226802587708_170146438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E04" w:rsidRDefault="00644E04" w:rsidP="00644E04">
      <w:pPr>
        <w:spacing w:line="204" w:lineRule="exact"/>
        <w:rPr>
          <w:rFonts w:ascii="Arial"/>
          <w:b/>
          <w:color w:val="BF5A14"/>
          <w:sz w:val="20"/>
        </w:rPr>
      </w:pPr>
      <w:r>
        <w:rPr>
          <w:rFonts w:ascii="Arial"/>
          <w:b/>
          <w:color w:val="BF5A14"/>
          <w:sz w:val="20"/>
        </w:rPr>
        <w:br/>
      </w:r>
    </w:p>
    <w:p w:rsidR="00644E04" w:rsidRDefault="00644E04" w:rsidP="00644E04">
      <w:pPr>
        <w:spacing w:line="204" w:lineRule="exact"/>
        <w:rPr>
          <w:rFonts w:ascii="Arial"/>
          <w:b/>
          <w:sz w:val="20"/>
        </w:rPr>
      </w:pPr>
      <w:r>
        <w:rPr>
          <w:rFonts w:ascii="Arial"/>
          <w:b/>
          <w:color w:val="BF5A14"/>
          <w:sz w:val="20"/>
        </w:rPr>
        <w:t xml:space="preserve">Recent Publications </w:t>
      </w:r>
    </w:p>
    <w:p w:rsidR="00644E04" w:rsidRPr="00ED035F" w:rsidRDefault="00644E04" w:rsidP="00644E04">
      <w:pPr>
        <w:spacing w:line="204" w:lineRule="exact"/>
        <w:rPr>
          <w:rFonts w:ascii="Arial"/>
          <w:bCs/>
          <w:sz w:val="20"/>
        </w:rPr>
      </w:pPr>
    </w:p>
    <w:p w:rsidR="00644E04" w:rsidRPr="00ED035F" w:rsidRDefault="00644E04" w:rsidP="00644E04">
      <w:pPr>
        <w:spacing w:line="200" w:lineRule="exact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ED035F">
        <w:rPr>
          <w:rFonts w:ascii="Arial" w:hAnsi="Arial" w:cs="Arial"/>
          <w:bCs/>
          <w:sz w:val="20"/>
          <w:szCs w:val="20"/>
        </w:rPr>
        <w:t xml:space="preserve">1 Chang, K. S. and; Y. J. </w:t>
      </w:r>
      <w:proofErr w:type="spellStart"/>
      <w:r w:rsidRPr="00ED035F">
        <w:rPr>
          <w:rFonts w:ascii="Arial" w:hAnsi="Arial" w:cs="Arial"/>
          <w:bCs/>
          <w:sz w:val="20"/>
          <w:szCs w:val="20"/>
        </w:rPr>
        <w:t>Ahn</w:t>
      </w:r>
      <w:proofErr w:type="spellEnd"/>
      <w:r w:rsidRPr="00ED035F">
        <w:rPr>
          <w:rFonts w:ascii="Arial" w:hAnsi="Arial" w:cs="Arial"/>
          <w:bCs/>
          <w:sz w:val="20"/>
          <w:szCs w:val="20"/>
        </w:rPr>
        <w:t>, 2002.</w:t>
      </w:r>
      <w:proofErr w:type="gramEnd"/>
      <w:r w:rsidRPr="00ED035F">
        <w:rPr>
          <w:rFonts w:ascii="Arial" w:hAnsi="Arial" w:cs="Arial"/>
          <w:bCs/>
          <w:sz w:val="20"/>
          <w:szCs w:val="20"/>
        </w:rPr>
        <w:t xml:space="preserve"> Fumigant activity of E-</w:t>
      </w:r>
      <w:proofErr w:type="spellStart"/>
      <w:r w:rsidRPr="00ED035F">
        <w:rPr>
          <w:rFonts w:ascii="Arial" w:hAnsi="Arial" w:cs="Arial"/>
          <w:bCs/>
          <w:sz w:val="20"/>
          <w:szCs w:val="20"/>
        </w:rPr>
        <w:t>anethole</w:t>
      </w:r>
      <w:proofErr w:type="spellEnd"/>
      <w:r w:rsidRPr="00ED035F">
        <w:rPr>
          <w:rFonts w:ascii="Arial" w:hAnsi="Arial" w:cs="Arial"/>
          <w:bCs/>
          <w:sz w:val="20"/>
          <w:szCs w:val="20"/>
        </w:rPr>
        <w:t xml:space="preserve"> identified </w:t>
      </w:r>
      <w:proofErr w:type="spellStart"/>
      <w:r w:rsidRPr="00ED035F">
        <w:rPr>
          <w:rFonts w:ascii="Arial" w:hAnsi="Arial" w:cs="Arial"/>
          <w:bCs/>
          <w:i/>
          <w:iCs/>
          <w:sz w:val="20"/>
          <w:szCs w:val="20"/>
        </w:rPr>
        <w:t>lliciumverum</w:t>
      </w:r>
      <w:proofErr w:type="spellEnd"/>
      <w:r w:rsidRPr="00ED035F">
        <w:rPr>
          <w:rFonts w:ascii="Arial" w:hAnsi="Arial" w:cs="Arial"/>
          <w:bCs/>
          <w:sz w:val="20"/>
          <w:szCs w:val="20"/>
        </w:rPr>
        <w:t xml:space="preserve"> fruit against </w:t>
      </w:r>
      <w:proofErr w:type="spellStart"/>
      <w:r w:rsidRPr="00ED035F">
        <w:rPr>
          <w:rFonts w:ascii="Arial" w:hAnsi="Arial" w:cs="Arial"/>
          <w:bCs/>
          <w:i/>
          <w:iCs/>
          <w:sz w:val="20"/>
          <w:szCs w:val="20"/>
        </w:rPr>
        <w:t>Blattellagermanica</w:t>
      </w:r>
      <w:proofErr w:type="spellEnd"/>
      <w:r w:rsidRPr="00ED035F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Pr="00ED035F">
        <w:rPr>
          <w:rFonts w:ascii="Arial" w:hAnsi="Arial" w:cs="Arial"/>
          <w:bCs/>
          <w:sz w:val="20"/>
          <w:szCs w:val="20"/>
        </w:rPr>
        <w:t>pest</w:t>
      </w:r>
      <w:proofErr w:type="gramEnd"/>
      <w:r w:rsidRPr="00ED035F">
        <w:rPr>
          <w:rFonts w:ascii="Arial" w:hAnsi="Arial" w:cs="Arial"/>
          <w:bCs/>
          <w:sz w:val="20"/>
          <w:szCs w:val="20"/>
        </w:rPr>
        <w:t xml:space="preserve"> management science 58(2), 161-166.</w:t>
      </w:r>
    </w:p>
    <w:p w:rsidR="00644E04" w:rsidRPr="00ED035F" w:rsidRDefault="00644E04" w:rsidP="00644E04">
      <w:pPr>
        <w:spacing w:line="200" w:lineRule="exact"/>
        <w:jc w:val="both"/>
        <w:rPr>
          <w:rFonts w:ascii="Arial" w:hAnsi="Arial" w:cs="Arial"/>
          <w:bCs/>
          <w:sz w:val="20"/>
          <w:szCs w:val="20"/>
        </w:rPr>
      </w:pPr>
    </w:p>
    <w:p w:rsidR="00644E04" w:rsidRPr="00ED035F" w:rsidRDefault="00644E04" w:rsidP="00644E04">
      <w:pPr>
        <w:spacing w:line="200" w:lineRule="exact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ED035F">
        <w:rPr>
          <w:rFonts w:ascii="Arial" w:hAnsi="Arial" w:cs="Arial"/>
          <w:bCs/>
          <w:sz w:val="20"/>
          <w:szCs w:val="20"/>
        </w:rPr>
        <w:t xml:space="preserve">2 </w:t>
      </w:r>
      <w:proofErr w:type="spellStart"/>
      <w:r w:rsidRPr="00ED035F">
        <w:rPr>
          <w:rFonts w:ascii="Arial" w:hAnsi="Arial" w:cs="Arial"/>
          <w:bCs/>
          <w:sz w:val="20"/>
          <w:szCs w:val="20"/>
        </w:rPr>
        <w:t>Havlin</w:t>
      </w:r>
      <w:proofErr w:type="spellEnd"/>
      <w:r w:rsidRPr="00ED035F">
        <w:rPr>
          <w:rFonts w:ascii="Arial" w:hAnsi="Arial" w:cs="Arial"/>
          <w:bCs/>
          <w:sz w:val="20"/>
          <w:szCs w:val="20"/>
        </w:rPr>
        <w:t>, J. L.; J. D. Beaton, S. L. Tisdale and W. L. Nelson 2005.</w:t>
      </w:r>
      <w:proofErr w:type="gramEnd"/>
      <w:r w:rsidRPr="00ED035F">
        <w:rPr>
          <w:rFonts w:ascii="Arial" w:hAnsi="Arial" w:cs="Arial"/>
          <w:bCs/>
          <w:sz w:val="20"/>
          <w:szCs w:val="20"/>
        </w:rPr>
        <w:t xml:space="preserve"> Soil Fertility &amp; Fertilizers: 7th Ed. </w:t>
      </w:r>
      <w:proofErr w:type="gramStart"/>
      <w:r w:rsidRPr="00ED035F">
        <w:rPr>
          <w:rFonts w:ascii="Arial" w:hAnsi="Arial" w:cs="Arial"/>
          <w:bCs/>
          <w:sz w:val="20"/>
          <w:szCs w:val="20"/>
        </w:rPr>
        <w:t>An introduction to nutrient management.</w:t>
      </w:r>
      <w:proofErr w:type="gramEnd"/>
      <w:r w:rsidRPr="00ED035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ED035F">
        <w:rPr>
          <w:rFonts w:ascii="Arial" w:hAnsi="Arial" w:cs="Arial"/>
          <w:bCs/>
          <w:sz w:val="20"/>
          <w:szCs w:val="20"/>
        </w:rPr>
        <w:t xml:space="preserve">Upper Saddle River, New </w:t>
      </w:r>
      <w:proofErr w:type="spellStart"/>
      <w:r w:rsidRPr="00ED035F">
        <w:rPr>
          <w:rFonts w:ascii="Arial" w:hAnsi="Arial" w:cs="Arial"/>
          <w:bCs/>
          <w:sz w:val="20"/>
          <w:szCs w:val="20"/>
        </w:rPr>
        <w:t>Jersey.USA</w:t>
      </w:r>
      <w:proofErr w:type="spellEnd"/>
      <w:r w:rsidRPr="00ED035F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644E04" w:rsidRPr="00ED035F" w:rsidRDefault="00644E04" w:rsidP="00644E04">
      <w:pPr>
        <w:spacing w:line="200" w:lineRule="exact"/>
        <w:jc w:val="both"/>
        <w:rPr>
          <w:rFonts w:ascii="Arial" w:hAnsi="Arial" w:cs="Arial"/>
          <w:bCs/>
          <w:sz w:val="20"/>
          <w:szCs w:val="20"/>
        </w:rPr>
      </w:pPr>
    </w:p>
    <w:p w:rsidR="00644E04" w:rsidRPr="00ED035F" w:rsidRDefault="00644E04" w:rsidP="00644E04">
      <w:pPr>
        <w:spacing w:line="200" w:lineRule="exact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ED035F">
        <w:rPr>
          <w:rFonts w:ascii="Arial" w:hAnsi="Arial" w:cs="Arial"/>
          <w:bCs/>
          <w:sz w:val="20"/>
          <w:szCs w:val="20"/>
        </w:rPr>
        <w:t xml:space="preserve">3 </w:t>
      </w:r>
      <w:proofErr w:type="spellStart"/>
      <w:r w:rsidRPr="00ED035F">
        <w:rPr>
          <w:rFonts w:ascii="Arial" w:hAnsi="Arial" w:cs="Arial"/>
          <w:bCs/>
          <w:sz w:val="20"/>
          <w:szCs w:val="20"/>
        </w:rPr>
        <w:t>Azzaz</w:t>
      </w:r>
      <w:proofErr w:type="spellEnd"/>
      <w:r w:rsidRPr="00ED035F">
        <w:rPr>
          <w:rFonts w:ascii="Arial" w:hAnsi="Arial" w:cs="Arial"/>
          <w:bCs/>
          <w:sz w:val="20"/>
          <w:szCs w:val="20"/>
        </w:rPr>
        <w:t xml:space="preserve">, N. A., E. A. Hassan and E. H. </w:t>
      </w:r>
      <w:proofErr w:type="spellStart"/>
      <w:r w:rsidRPr="00ED035F">
        <w:rPr>
          <w:rFonts w:ascii="Arial" w:hAnsi="Arial" w:cs="Arial"/>
          <w:bCs/>
          <w:sz w:val="20"/>
          <w:szCs w:val="20"/>
        </w:rPr>
        <w:t>Hamad</w:t>
      </w:r>
      <w:proofErr w:type="spellEnd"/>
      <w:r w:rsidRPr="00ED035F">
        <w:rPr>
          <w:rFonts w:ascii="Arial" w:hAnsi="Arial" w:cs="Arial"/>
          <w:bCs/>
          <w:sz w:val="20"/>
          <w:szCs w:val="20"/>
        </w:rPr>
        <w:t xml:space="preserve"> 2009.</w:t>
      </w:r>
      <w:proofErr w:type="gramEnd"/>
      <w:r w:rsidRPr="00ED035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ED035F">
        <w:rPr>
          <w:rFonts w:ascii="Arial" w:hAnsi="Arial" w:cs="Arial"/>
          <w:bCs/>
          <w:sz w:val="20"/>
          <w:szCs w:val="20"/>
        </w:rPr>
        <w:t>The Chemical Constituent and Vegetative and Yielding Characteristics of Fennel Plants Treated with Organic and Bio-fertilizer Instead of Mineral Fertilizer.</w:t>
      </w:r>
      <w:proofErr w:type="gramEnd"/>
      <w:r w:rsidRPr="00ED035F">
        <w:rPr>
          <w:rFonts w:ascii="Arial" w:hAnsi="Arial" w:cs="Arial"/>
          <w:bCs/>
          <w:sz w:val="20"/>
          <w:szCs w:val="20"/>
        </w:rPr>
        <w:t xml:space="preserve"> Australian Journal of Basic and Applied Sciences, 3(2): 579-587.</w:t>
      </w:r>
    </w:p>
    <w:p w:rsidR="00644E04" w:rsidRPr="00ED035F" w:rsidRDefault="00644E04" w:rsidP="00644E04">
      <w:pPr>
        <w:spacing w:line="200" w:lineRule="exact"/>
        <w:jc w:val="both"/>
        <w:rPr>
          <w:rFonts w:ascii="Arial" w:hAnsi="Arial" w:cs="Arial"/>
          <w:bCs/>
          <w:sz w:val="20"/>
          <w:szCs w:val="20"/>
        </w:rPr>
      </w:pPr>
    </w:p>
    <w:p w:rsidR="00644E04" w:rsidRPr="00ED035F" w:rsidRDefault="00644E04" w:rsidP="00644E04">
      <w:pPr>
        <w:spacing w:line="200" w:lineRule="exact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ED035F">
        <w:rPr>
          <w:rFonts w:ascii="Arial" w:hAnsi="Arial" w:cs="Arial"/>
          <w:bCs/>
          <w:sz w:val="20"/>
          <w:szCs w:val="20"/>
        </w:rPr>
        <w:t xml:space="preserve">4 Hans Raj and K. K. </w:t>
      </w:r>
      <w:proofErr w:type="spellStart"/>
      <w:r w:rsidRPr="00ED035F">
        <w:rPr>
          <w:rFonts w:ascii="Arial" w:hAnsi="Arial" w:cs="Arial"/>
          <w:bCs/>
          <w:sz w:val="20"/>
          <w:szCs w:val="20"/>
        </w:rPr>
        <w:t>Thakral</w:t>
      </w:r>
      <w:proofErr w:type="spellEnd"/>
      <w:r w:rsidRPr="00ED035F">
        <w:rPr>
          <w:rFonts w:ascii="Arial" w:hAnsi="Arial" w:cs="Arial"/>
          <w:bCs/>
          <w:sz w:val="20"/>
          <w:szCs w:val="20"/>
        </w:rPr>
        <w:t xml:space="preserve"> .2008.</w:t>
      </w:r>
      <w:proofErr w:type="gramEnd"/>
      <w:r w:rsidRPr="00ED035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ED035F">
        <w:rPr>
          <w:rFonts w:ascii="Arial" w:hAnsi="Arial" w:cs="Arial"/>
          <w:bCs/>
          <w:sz w:val="20"/>
          <w:szCs w:val="20"/>
        </w:rPr>
        <w:t>Effect of chemical fertilizers on growth, yield and quality of fennel (</w:t>
      </w:r>
      <w:proofErr w:type="spellStart"/>
      <w:r w:rsidRPr="00ED035F">
        <w:rPr>
          <w:rFonts w:ascii="Arial" w:hAnsi="Arial" w:cs="Arial"/>
          <w:bCs/>
          <w:i/>
          <w:iCs/>
          <w:sz w:val="20"/>
          <w:szCs w:val="20"/>
        </w:rPr>
        <w:t>Foeniculumvulgare</w:t>
      </w:r>
      <w:proofErr w:type="spellEnd"/>
      <w:r w:rsidRPr="00ED035F">
        <w:rPr>
          <w:rFonts w:ascii="Arial" w:hAnsi="Arial" w:cs="Arial"/>
          <w:bCs/>
          <w:i/>
          <w:iCs/>
          <w:sz w:val="20"/>
          <w:szCs w:val="20"/>
        </w:rPr>
        <w:t xml:space="preserve"> Mill.</w:t>
      </w:r>
      <w:r w:rsidRPr="00ED035F">
        <w:rPr>
          <w:rFonts w:ascii="Arial" w:hAnsi="Arial" w:cs="Arial"/>
          <w:bCs/>
          <w:sz w:val="20"/>
          <w:szCs w:val="20"/>
        </w:rPr>
        <w:t>)</w:t>
      </w:r>
      <w:proofErr w:type="gramEnd"/>
      <w:r w:rsidRPr="00ED035F">
        <w:rPr>
          <w:rFonts w:ascii="Arial" w:hAnsi="Arial" w:cs="Arial"/>
          <w:bCs/>
          <w:sz w:val="20"/>
          <w:szCs w:val="20"/>
        </w:rPr>
        <w:t xml:space="preserve"> Journal of Spices and Aromatic Crops, Volume 17 (2): 134-139.</w:t>
      </w:r>
    </w:p>
    <w:p w:rsidR="00644E04" w:rsidRPr="00ED035F" w:rsidRDefault="00644E04" w:rsidP="00644E04">
      <w:pPr>
        <w:spacing w:line="200" w:lineRule="exact"/>
        <w:jc w:val="both"/>
        <w:rPr>
          <w:rFonts w:ascii="Arial" w:hAnsi="Arial" w:cs="Arial"/>
          <w:bCs/>
          <w:sz w:val="20"/>
          <w:szCs w:val="20"/>
        </w:rPr>
      </w:pPr>
    </w:p>
    <w:p w:rsidR="00644E04" w:rsidRPr="00ED035F" w:rsidRDefault="00644E04" w:rsidP="00644E04">
      <w:pPr>
        <w:spacing w:line="200" w:lineRule="exact"/>
        <w:jc w:val="both"/>
        <w:rPr>
          <w:rFonts w:asciiTheme="minorBidi" w:hAnsiTheme="minorBidi" w:cstheme="minorBidi"/>
          <w:bCs/>
          <w:color w:val="000000" w:themeColor="text1"/>
          <w:sz w:val="20"/>
          <w:szCs w:val="20"/>
        </w:rPr>
      </w:pPr>
      <w:r w:rsidRPr="00ED035F">
        <w:rPr>
          <w:rFonts w:ascii="Arial" w:hAnsi="Arial" w:cs="Arial"/>
          <w:bCs/>
          <w:color w:val="000000" w:themeColor="text1"/>
          <w:sz w:val="20"/>
          <w:szCs w:val="20"/>
        </w:rPr>
        <w:t xml:space="preserve">5 </w:t>
      </w:r>
      <w:hyperlink r:id="rId8" w:history="1">
        <w:proofErr w:type="spellStart"/>
        <w:r w:rsidRPr="00ED035F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</w:rPr>
          <w:t>Moradi,R</w:t>
        </w:r>
        <w:proofErr w:type="spellEnd"/>
        <w:r w:rsidRPr="00ED035F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</w:rPr>
          <w:t xml:space="preserve">., P. </w:t>
        </w:r>
      </w:hyperlink>
      <w:hyperlink r:id="rId9" w:history="1">
        <w:proofErr w:type="spellStart"/>
        <w:r w:rsidRPr="00ED035F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</w:rPr>
          <w:t>RezvaniMoghaddam</w:t>
        </w:r>
        <w:proofErr w:type="spellEnd"/>
        <w:r w:rsidRPr="00ED035F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</w:rPr>
          <w:t xml:space="preserve">, , M. </w:t>
        </w:r>
      </w:hyperlink>
      <w:hyperlink r:id="rId10" w:history="1">
        <w:proofErr w:type="spellStart"/>
        <w:r w:rsidRPr="00ED035F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</w:rPr>
          <w:t>NasiriMahallati</w:t>
        </w:r>
        <w:proofErr w:type="spellEnd"/>
        <w:r w:rsidRPr="00ED035F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</w:rPr>
          <w:t xml:space="preserve">, , A. </w:t>
        </w:r>
      </w:hyperlink>
      <w:hyperlink r:id="rId11" w:history="1">
        <w:proofErr w:type="spellStart"/>
        <w:r w:rsidRPr="00ED035F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</w:rPr>
          <w:t>Nezhadali</w:t>
        </w:r>
        <w:proofErr w:type="spellEnd"/>
        <w:r w:rsidRPr="00ED035F">
          <w:rPr>
            <w:rStyle w:val="Hyperlink"/>
            <w:rFonts w:ascii="Arial" w:hAnsi="Arial" w:cs="Arial"/>
            <w:bCs/>
            <w:color w:val="000000" w:themeColor="text1"/>
            <w:sz w:val="20"/>
            <w:szCs w:val="20"/>
          </w:rPr>
          <w:t>, ,</w:t>
        </w:r>
      </w:hyperlink>
      <w:r w:rsidRPr="00ED035F">
        <w:rPr>
          <w:rFonts w:ascii="Arial" w:hAnsi="Arial" w:cs="Arial"/>
          <w:bCs/>
          <w:color w:val="000000" w:themeColor="text1"/>
          <w:sz w:val="20"/>
          <w:szCs w:val="20"/>
        </w:rPr>
        <w:t xml:space="preserve"> 2011. Effects of organic and biological fertilizers on fruit yield and essential oil of sweet fennel (</w:t>
      </w:r>
      <w:proofErr w:type="spellStart"/>
      <w:r w:rsidRPr="00ED035F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Foeniculumvulgare</w:t>
      </w:r>
      <w:proofErr w:type="spellEnd"/>
      <w:r w:rsidRPr="00ED035F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var. </w:t>
      </w:r>
      <w:proofErr w:type="spellStart"/>
      <w:r w:rsidRPr="00ED035F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dulce</w:t>
      </w:r>
      <w:proofErr w:type="spellEnd"/>
      <w:proofErr w:type="gramStart"/>
      <w:r w:rsidRPr="00ED035F">
        <w:rPr>
          <w:rFonts w:ascii="Arial" w:hAnsi="Arial" w:cs="Arial"/>
          <w:bCs/>
          <w:color w:val="000000" w:themeColor="text1"/>
          <w:sz w:val="20"/>
          <w:szCs w:val="20"/>
        </w:rPr>
        <w:t>) .</w:t>
      </w:r>
      <w:proofErr w:type="gramEnd"/>
      <w:r>
        <w:fldChar w:fldCharType="begin"/>
      </w:r>
      <w:r>
        <w:instrText xml:space="preserve"> HYPERLINK "http://agris.fao.org/?query=%2BcitationTitle:%22Spanish%20Journal%20of%20Agricultural%20Research%22" </w:instrText>
      </w:r>
      <w:r>
        <w:fldChar w:fldCharType="separate"/>
      </w:r>
      <w:r w:rsidRPr="00ED035F">
        <w:rPr>
          <w:rStyle w:val="Hyperlink"/>
          <w:rFonts w:ascii="Arial" w:hAnsi="Arial" w:cs="Arial"/>
          <w:bCs/>
          <w:color w:val="000000" w:themeColor="text1"/>
          <w:sz w:val="20"/>
          <w:szCs w:val="20"/>
        </w:rPr>
        <w:t xml:space="preserve">Spanish Journal of Agricultural </w:t>
      </w:r>
      <w:proofErr w:type="spellStart"/>
      <w:r w:rsidRPr="00ED035F">
        <w:rPr>
          <w:rStyle w:val="Hyperlink"/>
          <w:rFonts w:ascii="Arial" w:hAnsi="Arial" w:cs="Arial"/>
          <w:bCs/>
          <w:color w:val="000000" w:themeColor="text1"/>
          <w:sz w:val="20"/>
          <w:szCs w:val="20"/>
        </w:rPr>
        <w:t>Research</w:t>
      </w:r>
      <w:r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  <w:fldChar w:fldCharType="end"/>
      </w:r>
      <w:proofErr w:type="gramStart"/>
      <w:r w:rsidRPr="00ED035F">
        <w:rPr>
          <w:rFonts w:ascii="Arial" w:hAnsi="Arial" w:cs="Arial"/>
          <w:bCs/>
          <w:color w:val="000000" w:themeColor="text1"/>
          <w:sz w:val="20"/>
          <w:szCs w:val="20"/>
        </w:rPr>
        <w:t>,Volume</w:t>
      </w:r>
      <w:proofErr w:type="spellEnd"/>
      <w:proofErr w:type="gramEnd"/>
      <w:r w:rsidRPr="00ED035F">
        <w:rPr>
          <w:rFonts w:ascii="Arial" w:hAnsi="Arial" w:cs="Arial"/>
          <w:bCs/>
          <w:color w:val="000000" w:themeColor="text1"/>
          <w:sz w:val="20"/>
          <w:szCs w:val="20"/>
        </w:rPr>
        <w:t>/Issue t. 9(2) p. 546-553</w:t>
      </w:r>
      <w:r w:rsidRPr="00ED035F">
        <w:rPr>
          <w:rFonts w:asciiTheme="minorBidi" w:hAnsiTheme="minorBidi" w:cstheme="minorBidi"/>
          <w:bCs/>
          <w:color w:val="000000" w:themeColor="text1"/>
          <w:sz w:val="20"/>
          <w:szCs w:val="20"/>
        </w:rPr>
        <w:t>.</w:t>
      </w:r>
    </w:p>
    <w:p w:rsidR="00644E04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</w:pPr>
    </w:p>
    <w:p w:rsidR="00644E04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</w:pPr>
    </w:p>
    <w:p w:rsidR="00644E04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</w:pPr>
    </w:p>
    <w:p w:rsidR="00644E04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</w:pPr>
    </w:p>
    <w:p w:rsidR="00644E04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</w:pPr>
    </w:p>
    <w:p w:rsidR="00644E04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</w:pPr>
    </w:p>
    <w:p w:rsidR="00644E04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</w:pPr>
    </w:p>
    <w:p w:rsidR="00644E04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</w:pPr>
    </w:p>
    <w:p w:rsidR="00644E04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</w:pPr>
    </w:p>
    <w:p w:rsidR="00644E04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</w:pPr>
    </w:p>
    <w:p w:rsidR="00644E04" w:rsidRPr="00D771A7" w:rsidRDefault="00644E04" w:rsidP="00644E04">
      <w:pPr>
        <w:spacing w:line="200" w:lineRule="exact"/>
        <w:jc w:val="both"/>
        <w:rPr>
          <w:rFonts w:ascii="Calibri" w:hAnsi="Calibri"/>
          <w:color w:val="000000" w:themeColor="text1"/>
        </w:rPr>
        <w:sectPr w:rsidR="00644E04" w:rsidRPr="00D771A7">
          <w:type w:val="continuous"/>
          <w:pgSz w:w="11910" w:h="16840"/>
          <w:pgMar w:top="1740" w:right="600" w:bottom="840" w:left="620" w:header="720" w:footer="720" w:gutter="0"/>
          <w:cols w:num="2" w:space="720" w:equalWidth="0">
            <w:col w:w="5214" w:space="138"/>
            <w:col w:w="5338"/>
          </w:cols>
        </w:sectPr>
      </w:pPr>
    </w:p>
    <w:p w:rsidR="00644E04" w:rsidRDefault="00644E04" w:rsidP="00644E04">
      <w:pPr>
        <w:pStyle w:val="BodyText"/>
        <w:spacing w:line="40" w:lineRule="exact"/>
        <w:ind w:left="2202"/>
        <w:rPr>
          <w:rFonts w:ascii="Calibri"/>
          <w:sz w:val="20"/>
        </w:rPr>
      </w:pPr>
    </w:p>
    <w:p w:rsidR="00644E04" w:rsidRDefault="00644E04" w:rsidP="00644E04">
      <w:pPr>
        <w:pStyle w:val="BodyText"/>
        <w:spacing w:line="40" w:lineRule="exact"/>
        <w:ind w:left="2202"/>
        <w:rPr>
          <w:rFonts w:ascii="Calibri"/>
          <w:sz w:val="20"/>
        </w:rPr>
      </w:pPr>
    </w:p>
    <w:p w:rsidR="00644E04" w:rsidRDefault="00644E04" w:rsidP="00644E04">
      <w:pPr>
        <w:pStyle w:val="BodyText"/>
        <w:spacing w:line="40" w:lineRule="exact"/>
        <w:ind w:left="2202"/>
        <w:rPr>
          <w:rFonts w:ascii="Calibri"/>
          <w:sz w:val="20"/>
        </w:rPr>
      </w:pPr>
    </w:p>
    <w:p w:rsidR="00644E04" w:rsidRDefault="00644E04" w:rsidP="00644E04">
      <w:pPr>
        <w:pStyle w:val="BodyText"/>
        <w:spacing w:line="40" w:lineRule="exact"/>
        <w:ind w:left="2202"/>
        <w:rPr>
          <w:rFonts w:ascii="Calibri"/>
          <w:sz w:val="20"/>
        </w:rPr>
      </w:pPr>
    </w:p>
    <w:p w:rsidR="00644E04" w:rsidRDefault="00644E04" w:rsidP="00644E04">
      <w:pPr>
        <w:pStyle w:val="BodyText"/>
        <w:spacing w:line="40" w:lineRule="exact"/>
        <w:ind w:left="2202"/>
        <w:rPr>
          <w:rFonts w:ascii="Calibri"/>
          <w:sz w:val="20"/>
        </w:rPr>
      </w:pPr>
    </w:p>
    <w:p w:rsidR="00644E04" w:rsidRDefault="00644E04" w:rsidP="00644E04">
      <w:pPr>
        <w:pStyle w:val="BodyText"/>
        <w:spacing w:line="40" w:lineRule="exact"/>
        <w:ind w:left="2202"/>
        <w:rPr>
          <w:rFonts w:ascii="Calibri"/>
          <w:sz w:val="4"/>
        </w:rPr>
      </w:pPr>
      <w:r>
        <w:rPr>
          <w:rFonts w:ascii="Calibri"/>
          <w:noProof/>
          <w:sz w:val="4"/>
          <w:lang w:val="en-IN" w:eastAsia="en-IN"/>
        </w:rPr>
        <mc:AlternateContent>
          <mc:Choice Requires="wpg">
            <w:drawing>
              <wp:inline distT="0" distB="0" distL="0" distR="0">
                <wp:extent cx="3975735" cy="254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735" cy="25400"/>
                          <a:chOff x="0" y="0"/>
                          <a:chExt cx="6261" cy="40"/>
                        </a:xfrm>
                      </wpg:grpSpPr>
                      <wps:wsp>
                        <wps:cNvPr id="15" name="Line 5"/>
                        <wps:cNvCnPr/>
                        <wps:spPr bwMode="auto">
                          <a:xfrm>
                            <a:off x="20" y="20"/>
                            <a:ext cx="622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4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313.05pt;height:2pt;mso-position-horizontal-relative:char;mso-position-vertical-relative:line" coordsize="626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">
                <v:line id="Line 5" o:spid="_x0000_s1027" style="position:absolute;visibility:visible;mso-wrap-style:square" from="20,20" to="6241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HFr8IAAADbAAAADwAAAGRycy9kb3ducmV2LnhtbERPTU8CMRC9k/gfmjHhBi0GiVkoBDVG&#10;jSdQDtwm22G7oZ2ubV3Wf29NTLzNy/uc1WbwTvQUUxtYw2yqQBDXwbTcaPh4f5rcgUgZ2aALTBq+&#10;KcFmfTVaYWXChXfU73MjSginCjXYnLtKylRb8pimoSMu3ClEj7nA2EgT8VLCvZM3Si2kx5ZLg8WO&#10;HizV5/2X16B2nwurHt3rub/P/fHZvc0PbdR6fD1slyAyDflf/Od+MWX+Lfz+Ug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HFr8IAAADbAAAADwAAAAAAAAAAAAAA&#10;AAChAgAAZHJzL2Rvd25yZXYueG1sUEsFBgAAAAAEAAQA+QAAAJADAAAAAA==&#10;" strokecolor="#004080" strokeweight="2pt"/>
                <w10:anchorlock/>
              </v:group>
            </w:pict>
          </mc:Fallback>
        </mc:AlternateContent>
      </w:r>
    </w:p>
    <w:p w:rsidR="00644E04" w:rsidRDefault="00644E04" w:rsidP="00644E04">
      <w:pPr>
        <w:spacing w:before="92"/>
        <w:ind w:right="4234"/>
        <w:rPr>
          <w:rFonts w:ascii="Arial"/>
        </w:rPr>
      </w:pPr>
      <w:r>
        <w:rPr>
          <w:rFonts w:ascii="Arial"/>
          <w:noProof/>
          <w:lang w:val="en-IN" w:eastAsia="en-IN"/>
        </w:rPr>
        <w:lastRenderedPageBreak/>
        <w:drawing>
          <wp:inline distT="0" distB="0" distL="0" distR="0" wp14:anchorId="3B49B2CE" wp14:editId="155D69B9">
            <wp:extent cx="1334737" cy="1751478"/>
            <wp:effectExtent l="19050" t="0" r="0" b="0"/>
            <wp:docPr id="2" name="صورة 2" descr="C:\Users\deleer.ae\Desktop\2014-03-25-258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eer.ae\Desktop\2014-03-25-2582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57" cy="175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04" w:rsidRDefault="00644E04" w:rsidP="00644E04">
      <w:pPr>
        <w:tabs>
          <w:tab w:val="left" w:pos="9498"/>
          <w:tab w:val="left" w:pos="9639"/>
        </w:tabs>
        <w:spacing w:before="62"/>
        <w:ind w:left="426" w:right="909"/>
        <w:rPr>
          <w:sz w:val="18"/>
          <w:szCs w:val="18"/>
        </w:rPr>
      </w:pPr>
    </w:p>
    <w:p w:rsidR="00644E04" w:rsidRPr="009156C8" w:rsidRDefault="00644E04" w:rsidP="00644E04">
      <w:pPr>
        <w:tabs>
          <w:tab w:val="left" w:pos="9498"/>
          <w:tab w:val="left" w:pos="9639"/>
        </w:tabs>
        <w:spacing w:before="62"/>
        <w:ind w:left="426" w:right="909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- </w:t>
      </w:r>
      <w:r w:rsidRPr="009156C8">
        <w:rPr>
          <w:rFonts w:asciiTheme="minorBidi" w:hAnsiTheme="minorBidi" w:cstheme="minorBidi"/>
          <w:sz w:val="20"/>
          <w:szCs w:val="20"/>
        </w:rPr>
        <w:t xml:space="preserve">Graduate of: the college of agriculture/university of </w:t>
      </w:r>
      <w:proofErr w:type="spellStart"/>
      <w:r w:rsidRPr="009156C8">
        <w:rPr>
          <w:rFonts w:asciiTheme="minorBidi" w:hAnsiTheme="minorBidi" w:cstheme="minorBidi"/>
          <w:sz w:val="20"/>
          <w:szCs w:val="20"/>
        </w:rPr>
        <w:t>duhok</w:t>
      </w:r>
      <w:proofErr w:type="spellEnd"/>
      <w:r w:rsidRPr="009156C8">
        <w:rPr>
          <w:rFonts w:asciiTheme="minorBidi" w:hAnsiTheme="minorBidi" w:cstheme="minorBidi"/>
          <w:sz w:val="20"/>
          <w:szCs w:val="20"/>
        </w:rPr>
        <w:t>/on 2006.</w:t>
      </w:r>
    </w:p>
    <w:p w:rsidR="00644E04" w:rsidRPr="009156C8" w:rsidRDefault="00644E04" w:rsidP="00644E04">
      <w:pPr>
        <w:tabs>
          <w:tab w:val="left" w:pos="9498"/>
          <w:tab w:val="left" w:pos="9639"/>
        </w:tabs>
        <w:spacing w:before="62"/>
        <w:ind w:left="426" w:right="909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- </w:t>
      </w:r>
      <w:r w:rsidRPr="009156C8">
        <w:rPr>
          <w:rFonts w:asciiTheme="minorBidi" w:hAnsiTheme="minorBidi" w:cstheme="minorBidi"/>
          <w:sz w:val="20"/>
          <w:szCs w:val="20"/>
        </w:rPr>
        <w:t>Bachelor study specialization: BSc. in Agriculture/Horticulture/with the graduation rate (66.68%).</w:t>
      </w:r>
    </w:p>
    <w:p w:rsidR="00644E04" w:rsidRPr="009156C8" w:rsidRDefault="00644E04" w:rsidP="00644E04">
      <w:pPr>
        <w:tabs>
          <w:tab w:val="left" w:pos="9498"/>
          <w:tab w:val="left" w:pos="9639"/>
        </w:tabs>
        <w:spacing w:before="62"/>
        <w:ind w:left="426" w:right="909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- </w:t>
      </w:r>
      <w:r w:rsidRPr="009156C8">
        <w:rPr>
          <w:rFonts w:asciiTheme="minorBidi" w:hAnsiTheme="minorBidi" w:cstheme="minorBidi"/>
          <w:sz w:val="20"/>
          <w:szCs w:val="20"/>
        </w:rPr>
        <w:t xml:space="preserve">Master study specialization: MSc. in Horticulture (Medicinal and Aromatic plant) in college of agriculture/university of </w:t>
      </w:r>
      <w:proofErr w:type="spellStart"/>
      <w:r w:rsidRPr="009156C8">
        <w:rPr>
          <w:rFonts w:asciiTheme="minorBidi" w:hAnsiTheme="minorBidi" w:cstheme="minorBidi"/>
          <w:sz w:val="20"/>
          <w:szCs w:val="20"/>
        </w:rPr>
        <w:t>Tikrit</w:t>
      </w:r>
      <w:proofErr w:type="spellEnd"/>
      <w:r w:rsidRPr="009156C8">
        <w:rPr>
          <w:rFonts w:asciiTheme="minorBidi" w:hAnsiTheme="minorBidi" w:cstheme="minorBidi"/>
          <w:sz w:val="20"/>
          <w:szCs w:val="20"/>
        </w:rPr>
        <w:t>/on 2014/ with the graduation rate (78.82%).</w:t>
      </w:r>
    </w:p>
    <w:p w:rsidR="00644E04" w:rsidRPr="009156C8" w:rsidRDefault="00644E04" w:rsidP="00644E04">
      <w:pPr>
        <w:spacing w:before="62"/>
        <w:ind w:right="2752"/>
        <w:jc w:val="center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Email:</w:t>
      </w:r>
      <w:r w:rsidRPr="009156C8">
        <w:rPr>
          <w:rFonts w:asciiTheme="minorBidi" w:hAnsiTheme="minorBidi" w:cstheme="minorBidi"/>
          <w:sz w:val="20"/>
          <w:szCs w:val="20"/>
        </w:rPr>
        <w:t xml:space="preserve"> </w:t>
      </w:r>
      <w:r w:rsidRPr="009156C8">
        <w:rPr>
          <w:rStyle w:val="Hyperlink"/>
          <w:rFonts w:asciiTheme="minorBidi" w:hAnsiTheme="minorBidi" w:cstheme="minorBidi"/>
          <w:sz w:val="20"/>
          <w:szCs w:val="20"/>
        </w:rPr>
        <w:t>Contact No</w:t>
      </w:r>
      <w:r>
        <w:rPr>
          <w:rStyle w:val="Hyperlink"/>
          <w:rFonts w:asciiTheme="minorBidi" w:hAnsiTheme="minorBidi" w:cstheme="minorBidi"/>
          <w:sz w:val="20"/>
          <w:szCs w:val="20"/>
        </w:rPr>
        <w:t>:</w:t>
      </w:r>
    </w:p>
    <w:p w:rsidR="00644E04" w:rsidRDefault="00644E04" w:rsidP="00644E04">
      <w:pPr>
        <w:pStyle w:val="BodyText"/>
        <w:spacing w:before="2"/>
        <w:rPr>
          <w:rFonts w:ascii="Arial"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4" distB="4294967294" distL="0" distR="0" simplePos="0" relativeHeight="251659264" behindDoc="0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168274</wp:posOffset>
                </wp:positionV>
                <wp:extent cx="3442335" cy="0"/>
                <wp:effectExtent l="0" t="0" r="24765" b="19050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2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4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62.1pt,13.25pt" to="43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" strokecolor="#004080" strokeweight=".5pt">
                <w10:wrap type="topAndBottom" anchorx="page"/>
              </v:line>
            </w:pict>
          </mc:Fallback>
        </mc:AlternateContent>
      </w:r>
    </w:p>
    <w:p w:rsidR="00644E04" w:rsidRPr="00B21A57" w:rsidRDefault="00644E04" w:rsidP="00644E04">
      <w:pPr>
        <w:spacing w:before="39"/>
        <w:ind w:left="100"/>
        <w:rPr>
          <w:rFonts w:ascii="Minion Pro"/>
          <w:b/>
          <w:sz w:val="20"/>
        </w:rPr>
      </w:pPr>
      <w:r w:rsidRPr="00B21A57">
        <w:rPr>
          <w:rFonts w:ascii="Minion Pro"/>
          <w:b/>
          <w:sz w:val="20"/>
        </w:rPr>
        <w:t>Notes/Comments:</w:t>
      </w:r>
    </w:p>
    <w:p w:rsidR="00644E04" w:rsidRDefault="00644E04" w:rsidP="00644E04">
      <w:pPr>
        <w:rPr>
          <w:rFonts w:ascii="Minion Pro"/>
          <w:sz w:val="24"/>
        </w:rPr>
        <w:sectPr w:rsidR="00644E04" w:rsidSect="004B4AF0">
          <w:type w:val="continuous"/>
          <w:pgSz w:w="11910" w:h="16840"/>
          <w:pgMar w:top="851" w:right="600" w:bottom="840" w:left="620" w:header="720" w:footer="720" w:gutter="0"/>
          <w:cols w:space="720"/>
        </w:sectPr>
      </w:pPr>
    </w:p>
    <w:p w:rsidR="00644E04" w:rsidRDefault="00644E04" w:rsidP="00644E04">
      <w:pPr>
        <w:pStyle w:val="BodyText"/>
        <w:spacing w:before="3"/>
        <w:rPr>
          <w:rFonts w:ascii="Minion Pro"/>
          <w:sz w:val="26"/>
        </w:rPr>
      </w:pPr>
    </w:p>
    <w:p w:rsidR="001C3081" w:rsidRDefault="002055D2"/>
    <w:sectPr w:rsidR="001C3081" w:rsidSect="00CD6F55">
      <w:type w:val="continuous"/>
      <w:pgSz w:w="11910" w:h="16840"/>
      <w:pgMar w:top="1740" w:right="580" w:bottom="840" w:left="620" w:header="720" w:footer="720" w:gutter="0"/>
      <w:cols w:num="2" w:space="720" w:equalWidth="0">
        <w:col w:w="5214" w:space="138"/>
        <w:col w:w="53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37" w:rsidRDefault="00644E04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10144760</wp:posOffset>
              </wp:positionV>
              <wp:extent cx="2136140" cy="248920"/>
              <wp:effectExtent l="0" t="0" r="16510" b="1778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1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2055D2">
                          <w:pPr>
                            <w:spacing w:line="184" w:lineRule="exact"/>
                            <w:ind w:left="20" w:right="-12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 Pain Relief</w:t>
                          </w:r>
                        </w:p>
                        <w:p w:rsidR="00AE3E37" w:rsidRPr="005B3A56" w:rsidRDefault="002055D2">
                          <w:pPr>
                            <w:spacing w:before="8"/>
                            <w:ind w:left="20" w:right="-12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 xml:space="preserve">ISSN: 2167-0846 JPAR an open access 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journa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5pt;margin-top:798.8pt;width:168.2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+TsQ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" filled="f" stroked="f">
              <v:textbox inset="0,0,0,0">
                <w:txbxContent>
                  <w:p w:rsidR="00AE3E37" w:rsidRPr="005B3A56" w:rsidRDefault="002055D2">
                    <w:pPr>
                      <w:spacing w:line="184" w:lineRule="exact"/>
                      <w:ind w:left="20" w:right="-12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 Pain Relief</w:t>
                    </w:r>
                  </w:p>
                  <w:p w:rsidR="00AE3E37" w:rsidRPr="005B3A56" w:rsidRDefault="002055D2">
                    <w:pPr>
                      <w:spacing w:before="8"/>
                      <w:ind w:left="20" w:right="-12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 xml:space="preserve">ISSN: 2167-0846 JPAR an open access </w:t>
                    </w:r>
                    <w:proofErr w:type="spellStart"/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journa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3201670</wp:posOffset>
              </wp:positionH>
              <wp:positionV relativeFrom="page">
                <wp:posOffset>10147935</wp:posOffset>
              </wp:positionV>
              <wp:extent cx="1167130" cy="316865"/>
              <wp:effectExtent l="0" t="0" r="1397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2055D2">
                          <w:pPr>
                            <w:spacing w:line="269" w:lineRule="exact"/>
                            <w:jc w:val="center"/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</w:pPr>
                          <w:r w:rsidRPr="005B3A56"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  <w:t>Fibromyalgia 2016</w:t>
                          </w:r>
                        </w:p>
                        <w:p w:rsidR="00AE3E37" w:rsidRPr="005B3A56" w:rsidRDefault="002055D2">
                          <w:pPr>
                            <w:spacing w:before="29"/>
                            <w:jc w:val="center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June 15-16,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52.1pt;margin-top:799.05pt;width:91.9pt;height:2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" filled="f" stroked="f">
              <v:textbox inset="0,0,0,0">
                <w:txbxContent>
                  <w:p w:rsidR="00AE3E37" w:rsidRPr="005B3A56" w:rsidRDefault="002055D2">
                    <w:pPr>
                      <w:spacing w:line="269" w:lineRule="exact"/>
                      <w:jc w:val="center"/>
                      <w:rPr>
                        <w:rFonts w:ascii="Impact"/>
                        <w:color w:val="FFFFFF" w:themeColor="background1"/>
                        <w:sz w:val="24"/>
                      </w:rPr>
                    </w:pPr>
                    <w:r w:rsidRPr="005B3A56">
                      <w:rPr>
                        <w:rFonts w:ascii="Impact"/>
                        <w:color w:val="FFFFFF" w:themeColor="background1"/>
                        <w:sz w:val="24"/>
                      </w:rPr>
                      <w:t>Fibromyalgia 2016</w:t>
                    </w:r>
                  </w:p>
                  <w:p w:rsidR="00AE3E37" w:rsidRPr="005B3A56" w:rsidRDefault="002055D2">
                    <w:pPr>
                      <w:spacing w:before="29"/>
                      <w:jc w:val="center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June 15-16,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5955030</wp:posOffset>
              </wp:positionH>
              <wp:positionV relativeFrom="page">
                <wp:posOffset>10144760</wp:posOffset>
              </wp:positionV>
              <wp:extent cx="1160780" cy="330835"/>
              <wp:effectExtent l="0" t="0" r="1270" b="1206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2055D2">
                          <w:pPr>
                            <w:spacing w:line="184" w:lineRule="exact"/>
                            <w:ind w:right="18"/>
                            <w:jc w:val="right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Volume 5, Issue 3(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Suppl</w:t>
                          </w:r>
                          <w:proofErr w:type="spellEnd"/>
                          <w:r w:rsidRPr="005B3A56"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)</w:t>
                          </w:r>
                        </w:p>
                        <w:p w:rsidR="00AE3E37" w:rsidRPr="005B3A56" w:rsidRDefault="002055D2">
                          <w:pPr>
                            <w:spacing w:before="116"/>
                            <w:ind w:right="18"/>
                            <w:jc w:val="right"/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</w:pPr>
                          <w:r w:rsidRPr="005B3A56"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  <w:t>Page 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468.9pt;margin-top:798.8pt;width:91.4pt;height:2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b6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" filled="f" stroked="f">
              <v:textbox inset="0,0,0,0">
                <w:txbxContent>
                  <w:p w:rsidR="00AE3E37" w:rsidRPr="005B3A56" w:rsidRDefault="002055D2">
                    <w:pPr>
                      <w:spacing w:line="184" w:lineRule="exact"/>
                      <w:ind w:right="18"/>
                      <w:jc w:val="right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Volume 5, Issue 3(</w:t>
                    </w:r>
                    <w:proofErr w:type="spellStart"/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Suppl</w:t>
                    </w:r>
                    <w:proofErr w:type="spellEnd"/>
                    <w:r w:rsidRPr="005B3A56">
                      <w:rPr>
                        <w:rFonts w:ascii="Arial"/>
                        <w:color w:val="FFFFFF" w:themeColor="background1"/>
                        <w:sz w:val="16"/>
                      </w:rPr>
                      <w:t>)</w:t>
                    </w:r>
                  </w:p>
                  <w:p w:rsidR="00AE3E37" w:rsidRPr="005B3A56" w:rsidRDefault="002055D2">
                    <w:pPr>
                      <w:spacing w:before="116"/>
                      <w:ind w:right="18"/>
                      <w:jc w:val="right"/>
                      <w:rPr>
                        <w:rFonts w:ascii="Minion Pro"/>
                        <w:color w:val="FFFFFF" w:themeColor="background1"/>
                        <w:sz w:val="16"/>
                      </w:rPr>
                    </w:pPr>
                    <w:r w:rsidRPr="005B3A56">
                      <w:rPr>
                        <w:rFonts w:ascii="Minion Pro"/>
                        <w:color w:val="FFFFFF" w:themeColor="background1"/>
                        <w:sz w:val="16"/>
                      </w:rPr>
                      <w:t>Page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37" w:rsidRDefault="00644E04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104140</wp:posOffset>
              </wp:positionV>
              <wp:extent cx="6552565" cy="509270"/>
              <wp:effectExtent l="0" t="0" r="635" b="508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2565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2055D2">
                          <w:pPr>
                            <w:pStyle w:val="BodyText"/>
                            <w:spacing w:line="187" w:lineRule="exact"/>
                            <w:ind w:left="20" w:right="-10"/>
                            <w:rPr>
                              <w:rFonts w:ascii="Myriad Pro"/>
                              <w:color w:val="FFFFFF" w:themeColor="background1"/>
                            </w:rPr>
                          </w:pPr>
                          <w:r w:rsidRPr="005B3A56">
                            <w:rPr>
                              <w:rFonts w:ascii="Myriad Pro"/>
                              <w:color w:val="FFFFFF" w:themeColor="background1"/>
                            </w:rPr>
                            <w:t>International Conference on</w:t>
                          </w:r>
                        </w:p>
                        <w:p w:rsidR="00AE3E37" w:rsidRPr="005B3A56" w:rsidRDefault="002055D2">
                          <w:pPr>
                            <w:spacing w:line="614" w:lineRule="exact"/>
                            <w:ind w:left="20" w:right="-10"/>
                            <w:rPr>
                              <w:rFonts w:ascii="Minion Pro"/>
                              <w:color w:val="FFFFFF" w:themeColor="background1"/>
                              <w:sz w:val="24"/>
                            </w:rPr>
                          </w:pPr>
                          <w:r w:rsidRPr="005B3A56">
                            <w:rPr>
                              <w:rFonts w:ascii="Impact"/>
                              <w:color w:val="FFFFFF" w:themeColor="background1"/>
                              <w:sz w:val="52"/>
                            </w:rPr>
                            <w:t xml:space="preserve">Fibromyalgia and Chronic Pain </w:t>
                          </w:r>
                          <w:r w:rsidRPr="005B3A56">
                            <w:rPr>
                              <w:rFonts w:ascii="Minion Pro"/>
                              <w:color w:val="FFFFFF" w:themeColor="background1"/>
                              <w:sz w:val="24"/>
                            </w:rPr>
                            <w:t>(June 15-16, 2016   Philadelphia, USA)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5pt;margin-top:8.2pt;width:515.95pt;height:40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dsrwIAAKs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" filled="f" stroked="f">
              <v:textbox inset="0,0,0,0">
                <w:txbxContent>
                  <w:p w:rsidR="00AE3E37" w:rsidRPr="005B3A56" w:rsidRDefault="002055D2">
                    <w:pPr>
                      <w:pStyle w:val="BodyText"/>
                      <w:spacing w:line="187" w:lineRule="exact"/>
                      <w:ind w:left="20" w:right="-10"/>
                      <w:rPr>
                        <w:rFonts w:ascii="Myriad Pro"/>
                        <w:color w:val="FFFFFF" w:themeColor="background1"/>
                      </w:rPr>
                    </w:pPr>
                    <w:r w:rsidRPr="005B3A56">
                      <w:rPr>
                        <w:rFonts w:ascii="Myriad Pro"/>
                        <w:color w:val="FFFFFF" w:themeColor="background1"/>
                      </w:rPr>
                      <w:t>International Conference on</w:t>
                    </w:r>
                  </w:p>
                  <w:p w:rsidR="00AE3E37" w:rsidRPr="005B3A56" w:rsidRDefault="002055D2">
                    <w:pPr>
                      <w:spacing w:line="614" w:lineRule="exact"/>
                      <w:ind w:left="20" w:right="-10"/>
                      <w:rPr>
                        <w:rFonts w:ascii="Minion Pro"/>
                        <w:color w:val="FFFFFF" w:themeColor="background1"/>
                        <w:sz w:val="24"/>
                      </w:rPr>
                    </w:pPr>
                    <w:r w:rsidRPr="005B3A56">
                      <w:rPr>
                        <w:rFonts w:ascii="Impact"/>
                        <w:color w:val="FFFFFF" w:themeColor="background1"/>
                        <w:sz w:val="52"/>
                      </w:rPr>
                      <w:t xml:space="preserve">Fibromyalgia and Chronic Pain </w:t>
                    </w:r>
                    <w:r w:rsidRPr="005B3A56">
                      <w:rPr>
                        <w:rFonts w:ascii="Minion Pro"/>
                        <w:color w:val="FFFFFF" w:themeColor="background1"/>
                        <w:sz w:val="24"/>
                      </w:rPr>
                      <w:t>(June 15-16, 2016   Philadelphia, USA)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5283200</wp:posOffset>
              </wp:positionH>
              <wp:positionV relativeFrom="page">
                <wp:posOffset>330835</wp:posOffset>
              </wp:positionV>
              <wp:extent cx="1832610" cy="220980"/>
              <wp:effectExtent l="0" t="0" r="15240" b="762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E37" w:rsidRPr="005B3A56" w:rsidRDefault="002055D2">
                          <w:pPr>
                            <w:spacing w:before="2" w:line="249" w:lineRule="auto"/>
                            <w:ind w:left="156" w:right="18" w:hanging="137"/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</w:pPr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 xml:space="preserve">T 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>Furuta</w:t>
                          </w:r>
                          <w:proofErr w:type="spellEnd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 xml:space="preserve"> et al., J 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>Pai</w:t>
                          </w:r>
                          <w:proofErr w:type="spellEnd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 xml:space="preserve"> n Relief 2016, 5:3(</w:t>
                          </w:r>
                          <w:proofErr w:type="spellStart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>Suppl</w:t>
                          </w:r>
                          <w:proofErr w:type="spellEnd"/>
                          <w:r w:rsidRPr="005B3A56">
                            <w:rPr>
                              <w:rFonts w:ascii="Arial"/>
                              <w:color w:val="FFFFFF" w:themeColor="background1"/>
                              <w:sz w:val="14"/>
                            </w:rPr>
                            <w:t xml:space="preserve">) </w:t>
                          </w:r>
                          <w:hyperlink r:id="rId1">
                            <w:r w:rsidRPr="005B3A56">
                              <w:rPr>
                                <w:rFonts w:ascii="Arial"/>
                                <w:color w:val="FFFFFF" w:themeColor="background1"/>
                                <w:sz w:val="14"/>
                              </w:rPr>
                              <w:t>http://dx.doi.org/10.4172/2167-0846.C1.006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416pt;margin-top:26.05pt;width:144.3pt;height: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5SsQIAALI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" filled="f" stroked="f">
              <v:textbox inset="0,0,0,0">
                <w:txbxContent>
                  <w:p w:rsidR="00AE3E37" w:rsidRPr="005B3A56" w:rsidRDefault="002055D2">
                    <w:pPr>
                      <w:spacing w:before="2" w:line="249" w:lineRule="auto"/>
                      <w:ind w:left="156" w:right="18" w:hanging="137"/>
                      <w:rPr>
                        <w:rFonts w:ascii="Arial"/>
                        <w:color w:val="FFFFFF" w:themeColor="background1"/>
                        <w:sz w:val="14"/>
                      </w:rPr>
                    </w:pPr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 xml:space="preserve">T </w:t>
                    </w:r>
                    <w:proofErr w:type="spellStart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>Furuta</w:t>
                    </w:r>
                    <w:proofErr w:type="spellEnd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 xml:space="preserve"> et al., J </w:t>
                    </w:r>
                    <w:proofErr w:type="spellStart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>Pai</w:t>
                    </w:r>
                    <w:proofErr w:type="spellEnd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 xml:space="preserve"> n Relief 2016, 5:3(</w:t>
                    </w:r>
                    <w:proofErr w:type="spellStart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>Suppl</w:t>
                    </w:r>
                    <w:proofErr w:type="spellEnd"/>
                    <w:r w:rsidRPr="005B3A56">
                      <w:rPr>
                        <w:rFonts w:ascii="Arial"/>
                        <w:color w:val="FFFFFF" w:themeColor="background1"/>
                        <w:sz w:val="14"/>
                      </w:rPr>
                      <w:t xml:space="preserve">) </w:t>
                    </w:r>
                    <w:hyperlink r:id="rId2">
                      <w:r w:rsidRPr="005B3A56">
                        <w:rPr>
                          <w:rFonts w:ascii="Arial"/>
                          <w:color w:val="FFFFFF" w:themeColor="background1"/>
                          <w:sz w:val="14"/>
                        </w:rPr>
                        <w:t>http://dx.doi.org/10.4172/2167-0846.C1.006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sDQ1M7E0MbY0MrFQ0lEKTi0uzszPAykwrAUAAi5lWCwAAAA="/>
  </w:docVars>
  <w:rsids>
    <w:rsidRoot w:val="00644E04"/>
    <w:rsid w:val="002055D2"/>
    <w:rsid w:val="0061028A"/>
    <w:rsid w:val="00644E04"/>
    <w:rsid w:val="007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4E04"/>
    <w:pPr>
      <w:widowControl w:val="0"/>
      <w:spacing w:after="0" w:line="240" w:lineRule="auto"/>
    </w:pPr>
    <w:rPr>
      <w:rFonts w:ascii="Tw Cen MT" w:eastAsia="Tw Cen MT" w:hAnsi="Tw Cen MT" w:cs="Tw Cen MT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44E04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44E04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44E0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44E04"/>
    <w:rPr>
      <w:rFonts w:ascii="Tw Cen MT" w:eastAsia="Tw Cen MT" w:hAnsi="Tw Cen MT" w:cs="Tw Cen MT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44E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04"/>
    <w:rPr>
      <w:rFonts w:ascii="Tahoma" w:eastAsia="Tw Cen MT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4E04"/>
    <w:pPr>
      <w:widowControl w:val="0"/>
      <w:spacing w:after="0" w:line="240" w:lineRule="auto"/>
    </w:pPr>
    <w:rPr>
      <w:rFonts w:ascii="Tw Cen MT" w:eastAsia="Tw Cen MT" w:hAnsi="Tw Cen MT" w:cs="Tw Cen MT"/>
      <w:lang w:val="en-US"/>
    </w:rPr>
  </w:style>
  <w:style w:type="paragraph" w:styleId="Heading3">
    <w:name w:val="heading 3"/>
    <w:basedOn w:val="Normal"/>
    <w:link w:val="Heading3Char"/>
    <w:uiPriority w:val="1"/>
    <w:qFormat/>
    <w:rsid w:val="00644E04"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44E04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44E0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44E04"/>
    <w:rPr>
      <w:rFonts w:ascii="Tw Cen MT" w:eastAsia="Tw Cen MT" w:hAnsi="Tw Cen MT" w:cs="Tw Cen MT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44E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04"/>
    <w:rPr>
      <w:rFonts w:ascii="Tahoma" w:eastAsia="Tw Cen MT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s.fao.org/?query=%2Bauthor:%22Moradi,%20R.,%20Ferdowsi%20University%20of%20Mashhad%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agris.fao.org/?query=%2Bauthor:%22Nezhadali,%20A.,%20Payam%20Noor%20University%20of%20Masshad%22" TargetMode="External"/><Relationship Id="rId5" Type="http://schemas.openxmlformats.org/officeDocument/2006/relationships/header" Target="header1.xml"/><Relationship Id="rId10" Type="http://schemas.openxmlformats.org/officeDocument/2006/relationships/hyperlink" Target="http://agris.fao.org/?query=%2Bauthor:%22Nasiri%20Mahallati,%20M.,%20Ferdowsi%20University%20of%20Mashhad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ris.fao.org/?query=%2Bauthor:%22Rezvani%20Moghaddam,%20P.,%20Ferdowsi%20University%20of%20Mashhad%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dx.doi.org/10.4172/2167-0846.C1.006" TargetMode="External"/><Relationship Id="rId1" Type="http://schemas.openxmlformats.org/officeDocument/2006/relationships/hyperlink" Target="http://dx.doi.org/10.4172/2167-0846.C1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Anjali tyagi</dc:creator>
  <cp:lastModifiedBy>Anjali tyagi</cp:lastModifiedBy>
  <cp:revision>3</cp:revision>
  <dcterms:created xsi:type="dcterms:W3CDTF">2019-03-29T05:06:00Z</dcterms:created>
  <dcterms:modified xsi:type="dcterms:W3CDTF">2019-03-29T05:10:00Z</dcterms:modified>
</cp:coreProperties>
</file>