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982F06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</w:t>
      </w:r>
      <w:r w:rsidR="0093434A">
        <w:rPr>
          <w:b/>
          <w:color w:val="0000FF"/>
        </w:rPr>
        <w:t>-350</w:t>
      </w:r>
      <w:r w:rsidR="00363668" w:rsidRPr="00B03DB8">
        <w:rPr>
          <w:b/>
          <w:color w:val="0000FF"/>
        </w:rPr>
        <w:t xml:space="preserve">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93434A">
        <w:rPr>
          <w:b/>
          <w:color w:val="0000FF"/>
        </w:rPr>
        <w:t>(Up to 150-200</w:t>
      </w:r>
      <w:bookmarkStart w:id="0" w:name="_GoBack"/>
      <w:bookmarkEnd w:id="0"/>
      <w:r w:rsidR="007D233A" w:rsidRPr="00B03DB8">
        <w:rPr>
          <w:b/>
          <w:color w:val="0000FF"/>
        </w:rPr>
        <w:t xml:space="preserve">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3434A"/>
    <w:rsid w:val="00982F06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Digital Pathology</cp:lastModifiedBy>
  <cp:revision>3</cp:revision>
  <dcterms:created xsi:type="dcterms:W3CDTF">2014-11-11T10:44:00Z</dcterms:created>
  <dcterms:modified xsi:type="dcterms:W3CDTF">2016-04-14T13:33:00Z</dcterms:modified>
</cp:coreProperties>
</file>