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3BCA8" w14:textId="4D7ABCFC" w:rsidR="00517B9F" w:rsidRDefault="00517B9F" w:rsidP="00494130">
      <w:pPr>
        <w:pStyle w:val="Heading1"/>
        <w:spacing w:before="170"/>
        <w:ind w:left="0"/>
        <w:rPr>
          <w:color w:val="337AB7"/>
        </w:rPr>
      </w:pPr>
    </w:p>
    <w:p w14:paraId="3B09258A" w14:textId="77777777" w:rsidR="00517B9F" w:rsidRPr="00EA40FD" w:rsidRDefault="00517B9F" w:rsidP="00785BC3">
      <w:pPr>
        <w:jc w:val="right"/>
        <w:rPr>
          <w:b/>
        </w:rPr>
      </w:pPr>
      <w:r>
        <w:rPr>
          <w:noProof/>
          <w:lang w:val="en-IN" w:eastAsia="en-IN"/>
        </w:rPr>
        <w:drawing>
          <wp:inline distT="0" distB="0" distL="0" distR="0" wp14:anchorId="33ADA7A4" wp14:editId="2805107A">
            <wp:extent cx="987552" cy="982004"/>
            <wp:effectExtent l="0" t="0" r="3175" b="8890"/>
            <wp:docPr id="3" name="Picture 3" descr="dum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mm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14" cy="9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Pr="00124FCD">
        <w:rPr>
          <w:b/>
          <w:color w:val="FF0000"/>
          <w:u w:val="single"/>
        </w:rPr>
        <w:t>Official Photo</w:t>
      </w:r>
      <w:r w:rsidRPr="00EA40FD">
        <w:rPr>
          <w:b/>
        </w:rPr>
        <w:tab/>
      </w:r>
      <w:r w:rsidRPr="00EA40FD">
        <w:rPr>
          <w:b/>
        </w:rPr>
        <w:tab/>
        <w:t xml:space="preserve">                           </w:t>
      </w:r>
      <w:r>
        <w:rPr>
          <w:b/>
        </w:rPr>
        <w:t xml:space="preserve">                                              </w:t>
      </w:r>
      <w:r>
        <w:rPr>
          <w:b/>
          <w:noProof/>
          <w:lang w:val="en-IN" w:eastAsia="en-IN"/>
        </w:rPr>
        <w:drawing>
          <wp:inline distT="0" distB="0" distL="0" distR="0" wp14:anchorId="6555E040" wp14:editId="2A88DF7A">
            <wp:extent cx="1016813" cy="490698"/>
            <wp:effectExtent l="0" t="0" r="0" b="5080"/>
            <wp:docPr id="2" name="Picture 2" descr="Description: Description: Logote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Logotem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642" cy="49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</w:t>
      </w:r>
      <w:r>
        <w:rPr>
          <w:b/>
          <w:color w:val="FF0000"/>
          <w:u w:val="single"/>
        </w:rPr>
        <w:t>University/O</w:t>
      </w:r>
      <w:r w:rsidRPr="00124FCD">
        <w:rPr>
          <w:b/>
          <w:color w:val="FF0000"/>
          <w:u w:val="single"/>
        </w:rPr>
        <w:t>rganization Logo</w:t>
      </w:r>
    </w:p>
    <w:p w14:paraId="2BF597E9" w14:textId="3FCC1DAA" w:rsidR="00650A2F" w:rsidRPr="00650A2F" w:rsidRDefault="00650A2F" w:rsidP="005973B9">
      <w:pPr>
        <w:pStyle w:val="BodyText"/>
        <w:spacing w:before="73" w:line="198" w:lineRule="exact"/>
        <w:ind w:left="100" w:right="5987"/>
        <w:rPr>
          <w:rFonts w:ascii="Minion Pro" w:eastAsia="Minion Pro" w:hAnsi="Minion Pro" w:cs="Minion Pro"/>
          <w:b/>
          <w:bCs/>
          <w:color w:val="337AB7"/>
          <w:sz w:val="28"/>
          <w:szCs w:val="32"/>
        </w:rPr>
      </w:pPr>
      <w:r w:rsidRPr="00650A2F">
        <w:rPr>
          <w:rFonts w:ascii="Minion Pro" w:eastAsia="Minion Pro" w:hAnsi="Minion Pro" w:cs="Minion Pro"/>
          <w:b/>
          <w:bCs/>
          <w:color w:val="337AB7"/>
          <w:sz w:val="28"/>
          <w:szCs w:val="32"/>
        </w:rPr>
        <w:t>E-BABE-Encyclopedia of Bioanalytical</w:t>
      </w:r>
      <w:r>
        <w:rPr>
          <w:rFonts w:ascii="Minion Pro" w:eastAsia="Minion Pro" w:hAnsi="Minion Pro" w:cs="Minion Pro"/>
          <w:b/>
          <w:bCs/>
          <w:color w:val="337AB7"/>
          <w:sz w:val="28"/>
          <w:szCs w:val="32"/>
        </w:rPr>
        <w:t xml:space="preserve"> </w:t>
      </w:r>
      <w:r w:rsidRPr="00650A2F">
        <w:rPr>
          <w:rFonts w:ascii="Minion Pro" w:eastAsia="Minion Pro" w:hAnsi="Minion Pro" w:cs="Minion Pro"/>
          <w:b/>
          <w:bCs/>
          <w:color w:val="337AB7"/>
          <w:sz w:val="28"/>
          <w:szCs w:val="32"/>
        </w:rPr>
        <w:t>Methods for Bioavailability and Bioequivalence Studies of Pharmaceuticals</w:t>
      </w:r>
    </w:p>
    <w:p w14:paraId="254E011D" w14:textId="7243BEA4" w:rsidR="005973B9" w:rsidRDefault="005973B9" w:rsidP="005973B9">
      <w:pPr>
        <w:pStyle w:val="BodyText"/>
        <w:spacing w:before="73" w:line="198" w:lineRule="exact"/>
        <w:ind w:left="100" w:right="5987"/>
        <w:rPr>
          <w:rFonts w:ascii="Arial"/>
        </w:rPr>
      </w:pPr>
      <w:r>
        <w:rPr>
          <w:rFonts w:ascii="Arial"/>
        </w:rPr>
        <w:t>Deanna L Mulvihill, RN PhD, TLI Foundation, USA Deanna L Mulvihill, RN PhD, TLI Foundation, USA</w:t>
      </w:r>
    </w:p>
    <w:p w14:paraId="3C8D8748" w14:textId="77777777" w:rsidR="00AE3E37" w:rsidRDefault="00AE3E37">
      <w:pPr>
        <w:pStyle w:val="BodyText"/>
        <w:rPr>
          <w:rFonts w:ascii="Arial"/>
          <w:sz w:val="20"/>
        </w:rPr>
      </w:pPr>
    </w:p>
    <w:p w14:paraId="1C8BB584" w14:textId="77777777" w:rsidR="00AE3E37" w:rsidRDefault="00AE3E37">
      <w:pPr>
        <w:pStyle w:val="BodyText"/>
        <w:spacing w:before="3"/>
        <w:rPr>
          <w:rFonts w:ascii="Arial"/>
          <w:sz w:val="21"/>
        </w:rPr>
      </w:pPr>
    </w:p>
    <w:p w14:paraId="36BF530F" w14:textId="77777777" w:rsidR="00AE3E37" w:rsidRDefault="00AE3E37">
      <w:pPr>
        <w:rPr>
          <w:rFonts w:ascii="Arial"/>
          <w:sz w:val="21"/>
        </w:rPr>
        <w:sectPr w:rsidR="00AE3E37" w:rsidSect="00375C34">
          <w:footerReference w:type="default" r:id="rId9"/>
          <w:type w:val="continuous"/>
          <w:pgSz w:w="11910" w:h="16840"/>
          <w:pgMar w:top="0" w:right="600" w:bottom="0" w:left="620" w:header="541" w:footer="642" w:gutter="0"/>
          <w:cols w:space="720"/>
        </w:sectPr>
      </w:pPr>
    </w:p>
    <w:p w14:paraId="64E23293" w14:textId="77777777" w:rsidR="00AE3E37" w:rsidRDefault="00A9710C">
      <w:pPr>
        <w:pStyle w:val="Heading3"/>
        <w:spacing w:before="147"/>
        <w:jc w:val="both"/>
      </w:pPr>
      <w:r>
        <w:rPr>
          <w:color w:val="BF5A14"/>
        </w:rPr>
        <w:t>Abstract</w:t>
      </w:r>
      <w:r w:rsidR="00404E5B">
        <w:rPr>
          <w:color w:val="BF5A14"/>
        </w:rPr>
        <w:t xml:space="preserve"> (</w:t>
      </w:r>
      <w:proofErr w:type="gramStart"/>
      <w:r w:rsidR="00404E5B">
        <w:rPr>
          <w:color w:val="BF5A14"/>
        </w:rPr>
        <w:t>300 word</w:t>
      </w:r>
      <w:proofErr w:type="gramEnd"/>
      <w:r w:rsidR="00404E5B">
        <w:rPr>
          <w:color w:val="BF5A14"/>
        </w:rPr>
        <w:t xml:space="preserve"> limit)</w:t>
      </w:r>
    </w:p>
    <w:p w14:paraId="15835A72" w14:textId="37AC443B" w:rsidR="00650A2F" w:rsidRDefault="00650A2F" w:rsidP="00650A2F">
      <w:pPr>
        <w:ind w:firstLine="720"/>
        <w:jc w:val="both"/>
        <w:rPr>
          <w:color w:val="000000"/>
        </w:rPr>
      </w:pPr>
      <w:r>
        <w:rPr>
          <w:rFonts w:eastAsia="MS PGothic"/>
          <w:color w:val="000000"/>
          <w:szCs w:val="32"/>
        </w:rPr>
        <w:t>Encyclopedia of Bioanalytical Methods for Bioavailability and Bioequivalence Studies of Pharmaceuticals (</w:t>
      </w:r>
      <w:r>
        <w:rPr>
          <w:color w:val="000000"/>
        </w:rPr>
        <w:t>E-BABE): It is a unique encyclopedia involving bioanalytical methods for bioavailability and bioequivalence (BA/BE) studies of pharmaceuticals for suitable method selection with thousands of combinations and searches against these methods.</w:t>
      </w:r>
      <w:r>
        <w:rPr>
          <w:b/>
          <w:sz w:val="28"/>
          <w:szCs w:val="28"/>
        </w:rPr>
        <w:t xml:space="preserve"> </w:t>
      </w:r>
      <w:r>
        <w:rPr>
          <w:color w:val="000000"/>
        </w:rPr>
        <w:t>Most scrutinized literature was collected from different sources including PubMed. Keen selections of bioanalytical methods for pharmaceutical analysis or regular quality control are also possible with E-BABE. E-BABE was built understanding the needs of pharmaceutical industry and laboratories including CROs working on BA/BE studies. Presently it has nearly of 5,000 methods and it will be updated regularly. (Up to 250 words)</w:t>
      </w:r>
    </w:p>
    <w:p w14:paraId="29CFF6FC" w14:textId="77777777" w:rsidR="00BD40D4" w:rsidRDefault="00BD40D4" w:rsidP="00DF76E0">
      <w:pPr>
        <w:pStyle w:val="Heading3"/>
        <w:spacing w:before="74"/>
        <w:ind w:left="0"/>
        <w:rPr>
          <w:b w:val="0"/>
        </w:rPr>
      </w:pPr>
    </w:p>
    <w:p w14:paraId="2A42F7F1" w14:textId="77777777" w:rsidR="00BD40D4" w:rsidRPr="00661015" w:rsidRDefault="00BD40D4" w:rsidP="00BD40D4">
      <w:pPr>
        <w:rPr>
          <w:b/>
          <w:color w:val="000000"/>
        </w:rPr>
      </w:pPr>
      <w:r w:rsidRPr="00661015">
        <w:rPr>
          <w:b/>
          <w:color w:val="000000"/>
          <w:highlight w:val="yellow"/>
        </w:rPr>
        <w:t>Key words:</w:t>
      </w:r>
      <w:r>
        <w:rPr>
          <w:b/>
          <w:color w:val="000000"/>
        </w:rPr>
        <w:t xml:space="preserve"> </w:t>
      </w:r>
      <w:proofErr w:type="spellStart"/>
      <w:r w:rsidRPr="00661015">
        <w:rPr>
          <w:color w:val="000000"/>
        </w:rPr>
        <w:t>AlGaN</w:t>
      </w:r>
      <w:proofErr w:type="spellEnd"/>
      <w:r w:rsidRPr="00661015">
        <w:rPr>
          <w:color w:val="000000"/>
        </w:rPr>
        <w:t xml:space="preserve">-Based Ultraviolet Laser Diodes, Laser </w:t>
      </w:r>
      <w:proofErr w:type="spellStart"/>
      <w:r w:rsidRPr="00661015">
        <w:rPr>
          <w:color w:val="000000"/>
        </w:rPr>
        <w:t>Euv</w:t>
      </w:r>
      <w:proofErr w:type="spellEnd"/>
      <w:r w:rsidRPr="00661015">
        <w:rPr>
          <w:color w:val="000000"/>
        </w:rPr>
        <w:t xml:space="preserve"> Radiation, photonics for quantum information, femtosecond laser, Quantum optics, CO2 laser</w:t>
      </w:r>
      <w:r w:rsidR="003B13B1">
        <w:rPr>
          <w:color w:val="000000"/>
        </w:rPr>
        <w:t xml:space="preserve"> </w:t>
      </w:r>
    </w:p>
    <w:p w14:paraId="662E9C95" w14:textId="77777777" w:rsidR="00AE3E37" w:rsidRDefault="00A9710C">
      <w:pPr>
        <w:pStyle w:val="Heading3"/>
        <w:spacing w:before="74"/>
      </w:pPr>
      <w:r>
        <w:rPr>
          <w:b w:val="0"/>
        </w:rPr>
        <w:br w:type="column"/>
      </w:r>
      <w:r>
        <w:rPr>
          <w:color w:val="BF5A14"/>
        </w:rPr>
        <w:t>Image</w:t>
      </w:r>
    </w:p>
    <w:p w14:paraId="2539FDA3" w14:textId="77777777" w:rsidR="00AE3E37" w:rsidRDefault="00A9710C">
      <w:pPr>
        <w:pStyle w:val="BodyText"/>
        <w:spacing w:before="2"/>
        <w:rPr>
          <w:rFonts w:ascii="Arial"/>
          <w:b/>
          <w:sz w:val="16"/>
        </w:rPr>
      </w:pPr>
      <w:r>
        <w:rPr>
          <w:noProof/>
          <w:lang w:val="en-IN" w:eastAsia="en-IN"/>
        </w:rPr>
        <w:drawing>
          <wp:anchor distT="0" distB="0" distL="0" distR="0" simplePos="0" relativeHeight="251658240" behindDoc="0" locked="0" layoutInCell="1" allowOverlap="1" wp14:anchorId="5FF21832" wp14:editId="65971DF0">
            <wp:simplePos x="0" y="0"/>
            <wp:positionH relativeFrom="page">
              <wp:posOffset>3872306</wp:posOffset>
            </wp:positionH>
            <wp:positionV relativeFrom="paragraph">
              <wp:posOffset>142941</wp:posOffset>
            </wp:positionV>
            <wp:extent cx="3235655" cy="16097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565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C41335" w14:textId="77777777" w:rsidR="005973B9" w:rsidRDefault="005973B9" w:rsidP="005973B9">
      <w:pPr>
        <w:spacing w:line="204" w:lineRule="exact"/>
        <w:rPr>
          <w:rFonts w:ascii="Arial"/>
          <w:b/>
          <w:sz w:val="20"/>
        </w:rPr>
      </w:pPr>
      <w:r>
        <w:rPr>
          <w:rFonts w:ascii="Arial"/>
          <w:b/>
          <w:color w:val="BF5A14"/>
          <w:sz w:val="20"/>
        </w:rPr>
        <w:br/>
        <w:t>Recent Publications (minimum 5)</w:t>
      </w:r>
    </w:p>
    <w:p w14:paraId="4921AC8C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>
        <w:rPr>
          <w:sz w:val="18"/>
        </w:rPr>
        <w:t xml:space="preserve">Harper C (2009) </w:t>
      </w:r>
      <w:r w:rsidRPr="005973B9">
        <w:rPr>
          <w:sz w:val="18"/>
        </w:rPr>
        <w:t xml:space="preserve">The neuropathology of alcohol-related </w:t>
      </w:r>
      <w:proofErr w:type="spellStart"/>
      <w:r w:rsidRPr="005973B9">
        <w:rPr>
          <w:sz w:val="18"/>
        </w:rPr>
        <w:t>braindamage</w:t>
      </w:r>
      <w:proofErr w:type="spellEnd"/>
      <w:r w:rsidRPr="005973B9">
        <w:rPr>
          <w:sz w:val="18"/>
        </w:rPr>
        <w:t xml:space="preserve">. Alcohol </w:t>
      </w:r>
      <w:proofErr w:type="spellStart"/>
      <w:r w:rsidRPr="005973B9">
        <w:rPr>
          <w:sz w:val="18"/>
        </w:rPr>
        <w:t>Alcohol</w:t>
      </w:r>
      <w:proofErr w:type="spellEnd"/>
      <w:r w:rsidRPr="005973B9">
        <w:rPr>
          <w:sz w:val="18"/>
        </w:rPr>
        <w:t xml:space="preserve"> 44:136-140.</w:t>
      </w:r>
    </w:p>
    <w:p w14:paraId="2BE55DF6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7" w:hanging="283"/>
        <w:rPr>
          <w:sz w:val="18"/>
        </w:rPr>
      </w:pPr>
      <w:r>
        <w:rPr>
          <w:sz w:val="18"/>
        </w:rPr>
        <w:t xml:space="preserve">Heilig M, </w:t>
      </w:r>
      <w:proofErr w:type="spellStart"/>
      <w:r>
        <w:rPr>
          <w:sz w:val="18"/>
        </w:rPr>
        <w:t>Egli</w:t>
      </w:r>
      <w:proofErr w:type="spellEnd"/>
      <w:r>
        <w:rPr>
          <w:sz w:val="18"/>
        </w:rPr>
        <w:t xml:space="preserve"> M (2006) Pharmacological treatment of alcohol dependence: </w:t>
      </w:r>
      <w:r>
        <w:rPr>
          <w:spacing w:val="-4"/>
          <w:sz w:val="18"/>
        </w:rPr>
        <w:t xml:space="preserve">Target </w:t>
      </w:r>
      <w:r>
        <w:rPr>
          <w:sz w:val="18"/>
        </w:rPr>
        <w:t>symptoms and target mechanisms. Pharmacology and therapeutics 111:855-876.</w:t>
      </w:r>
    </w:p>
    <w:p w14:paraId="19527DD0" w14:textId="77777777" w:rsidR="005973B9" w:rsidRDefault="005973B9" w:rsidP="005973B9">
      <w:pPr>
        <w:pStyle w:val="ListParagraph"/>
        <w:numPr>
          <w:ilvl w:val="0"/>
          <w:numId w:val="3"/>
        </w:numPr>
        <w:tabs>
          <w:tab w:val="left" w:pos="384"/>
        </w:tabs>
        <w:spacing w:line="216" w:lineRule="exact"/>
        <w:ind w:right="138" w:hanging="283"/>
        <w:rPr>
          <w:sz w:val="18"/>
        </w:rPr>
      </w:pPr>
      <w:proofErr w:type="spellStart"/>
      <w:r>
        <w:rPr>
          <w:sz w:val="18"/>
        </w:rPr>
        <w:t>LiX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SchwachaMG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ChaudryIH</w:t>
      </w:r>
      <w:proofErr w:type="spellEnd"/>
      <w:r>
        <w:rPr>
          <w:sz w:val="18"/>
        </w:rPr>
        <w:t xml:space="preserve">, </w:t>
      </w:r>
      <w:proofErr w:type="spellStart"/>
      <w:r>
        <w:rPr>
          <w:sz w:val="18"/>
        </w:rPr>
        <w:t>ChoudhryMA</w:t>
      </w:r>
      <w:proofErr w:type="spellEnd"/>
      <w:r>
        <w:rPr>
          <w:sz w:val="18"/>
        </w:rPr>
        <w:t xml:space="preserve"> (</w:t>
      </w:r>
      <w:proofErr w:type="gramStart"/>
      <w:r>
        <w:rPr>
          <w:sz w:val="18"/>
        </w:rPr>
        <w:t>2008)</w:t>
      </w:r>
      <w:proofErr w:type="spellStart"/>
      <w:r>
        <w:rPr>
          <w:sz w:val="18"/>
        </w:rPr>
        <w:t>Acutealcohol</w:t>
      </w:r>
      <w:proofErr w:type="spellEnd"/>
      <w:proofErr w:type="gramEnd"/>
      <w:r>
        <w:rPr>
          <w:sz w:val="18"/>
        </w:rPr>
        <w:t xml:space="preserve"> intoxication potentiates neutrophil-mediated intestinal tissue damage after burn injury. Shock 29:377.</w:t>
      </w:r>
    </w:p>
    <w:p w14:paraId="0CB14711" w14:textId="77777777" w:rsidR="00AE3E37" w:rsidRPr="008756E6" w:rsidRDefault="00AE3E37" w:rsidP="008756E6">
      <w:pPr>
        <w:tabs>
          <w:tab w:val="left" w:pos="384"/>
        </w:tabs>
        <w:ind w:right="117"/>
      </w:pPr>
    </w:p>
    <w:p w14:paraId="08001AFD" w14:textId="77777777" w:rsidR="00AE3E37" w:rsidRDefault="008756E6">
      <w:pPr>
        <w:spacing w:line="200" w:lineRule="exact"/>
        <w:jc w:val="both"/>
        <w:rPr>
          <w:rFonts w:ascii="Calibri" w:hAnsi="Calibri"/>
        </w:rPr>
        <w:sectPr w:rsidR="00AE3E37" w:rsidSect="00517B9F">
          <w:type w:val="continuous"/>
          <w:pgSz w:w="11910" w:h="16840"/>
          <w:pgMar w:top="538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  <w:r>
        <w:rPr>
          <w:rFonts w:ascii="Calibri" w:hAnsi="Calibri"/>
        </w:rPr>
        <w:t xml:space="preserve">   </w:t>
      </w:r>
    </w:p>
    <w:p w14:paraId="07181E27" w14:textId="77777777" w:rsidR="00AE3E37" w:rsidRDefault="00AE3E37">
      <w:pPr>
        <w:pStyle w:val="BodyText"/>
        <w:rPr>
          <w:rFonts w:ascii="Calibri"/>
          <w:sz w:val="20"/>
        </w:rPr>
      </w:pPr>
    </w:p>
    <w:p w14:paraId="43496129" w14:textId="77777777" w:rsidR="00AE3E37" w:rsidRDefault="00292ED9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  <mc:AlternateContent>
          <mc:Choice Requires="wpg">
            <w:drawing>
              <wp:inline distT="0" distB="0" distL="0" distR="0" wp14:anchorId="71646FFA" wp14:editId="3528CA53">
                <wp:extent cx="3975735" cy="25400"/>
                <wp:effectExtent l="1270" t="0" r="4445" b="3175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F93E7B"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">
                <v:line id="Line 5" o:spid="_x0000_s1027" style="position:absolute;visibility:visible;mso-wrap-style:square" from="20,20" to="6241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" strokecolor="#004080" strokeweight="2pt"/>
                <w10:anchorlock/>
              </v:group>
            </w:pict>
          </mc:Fallback>
        </mc:AlternateContent>
      </w:r>
    </w:p>
    <w:p w14:paraId="71213510" w14:textId="77777777" w:rsidR="00AE3E37" w:rsidRDefault="008756E6" w:rsidP="00404E5B">
      <w:pPr>
        <w:spacing w:before="92"/>
        <w:ind w:right="4234"/>
        <w:rPr>
          <w:rFonts w:ascii="Arial"/>
        </w:rPr>
      </w:pPr>
      <w:r>
        <w:rPr>
          <w:noProof/>
        </w:rPr>
        <w:t xml:space="preserve">              </w:t>
      </w:r>
      <w:r w:rsidR="00A9710C" w:rsidRPr="004C473A">
        <w:rPr>
          <w:rFonts w:ascii="Arial"/>
          <w:color w:val="BF5A14"/>
          <w:highlight w:val="yellow"/>
        </w:rPr>
        <w:t>Biography</w:t>
      </w:r>
      <w:r w:rsidR="00404E5B">
        <w:rPr>
          <w:rFonts w:ascii="Arial"/>
          <w:color w:val="BF5A14"/>
        </w:rPr>
        <w:t xml:space="preserve"> </w:t>
      </w:r>
    </w:p>
    <w:p w14:paraId="21FD987B" w14:textId="77777777" w:rsidR="00AE3E37" w:rsidRDefault="00A9710C" w:rsidP="00785BC3">
      <w:pPr>
        <w:spacing w:before="41" w:line="154" w:lineRule="exact"/>
        <w:ind w:left="213" w:right="231"/>
        <w:jc w:val="both"/>
        <w:rPr>
          <w:rFonts w:ascii="Arial"/>
          <w:sz w:val="14"/>
        </w:rPr>
      </w:pPr>
      <w:r>
        <w:rPr>
          <w:rFonts w:ascii="Arial"/>
          <w:sz w:val="14"/>
        </w:rPr>
        <w:t>Deanna Mulvihill has her expertise in evaluation and passion in improving the health and wellbeing. Her open and contextual evaluation model based on responsive constructivists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creates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new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pathways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for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improving</w:t>
      </w:r>
      <w:r w:rsidR="000E2911">
        <w:rPr>
          <w:rFonts w:ascii="Arial"/>
          <w:sz w:val="14"/>
        </w:rPr>
        <w:t xml:space="preserve"> </w:t>
      </w:r>
      <w:r>
        <w:rPr>
          <w:rFonts w:ascii="Arial"/>
          <w:sz w:val="14"/>
        </w:rPr>
        <w:t>healthcare.</w:t>
      </w:r>
      <w:r w:rsidR="000E2911">
        <w:rPr>
          <w:rFonts w:ascii="Arial"/>
          <w:sz w:val="14"/>
        </w:rPr>
        <w:t xml:space="preserve"> </w:t>
      </w:r>
      <w:r w:rsidR="00785BC3" w:rsidRPr="00785BC3">
        <w:rPr>
          <w:rFonts w:ascii="Arial"/>
          <w:sz w:val="14"/>
        </w:rPr>
        <w:t>(Up to 100 words)</w:t>
      </w:r>
      <w:r w:rsidR="00785BC3">
        <w:rPr>
          <w:rFonts w:ascii="Arial"/>
          <w:sz w:val="14"/>
        </w:rPr>
        <w:t>.</w:t>
      </w:r>
      <w:r w:rsidR="00785BC3" w:rsidRPr="00785BC3">
        <w:rPr>
          <w:rFonts w:ascii="Arial"/>
          <w:sz w:val="14"/>
        </w:rPr>
        <w:tab/>
      </w:r>
    </w:p>
    <w:p w14:paraId="18CF6F4B" w14:textId="77777777" w:rsidR="00785BC3" w:rsidRPr="00785BC3" w:rsidRDefault="00785BC3" w:rsidP="00785BC3">
      <w:pPr>
        <w:spacing w:before="41" w:line="154" w:lineRule="exact"/>
        <w:ind w:left="213" w:right="231"/>
        <w:jc w:val="both"/>
        <w:rPr>
          <w:rFonts w:ascii="Arial"/>
          <w:sz w:val="14"/>
        </w:rPr>
      </w:pPr>
    </w:p>
    <w:p w14:paraId="68ED4418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785BC3">
        <w:rPr>
          <w:b/>
          <w:lang w:val="en-NZ"/>
        </w:rPr>
        <w:t>Presenting author details</w:t>
      </w:r>
      <w:r w:rsidRPr="00785BC3">
        <w:rPr>
          <w:b/>
          <w:lang w:val="en-NZ"/>
        </w:rPr>
        <w:br/>
      </w:r>
      <w:r w:rsidRPr="00785BC3">
        <w:rPr>
          <w:lang w:val="en-NZ"/>
        </w:rPr>
        <w:br/>
      </w:r>
      <w:r w:rsidRPr="00BF1D4E">
        <w:rPr>
          <w:b/>
          <w:color w:val="FF0000"/>
          <w:sz w:val="24"/>
          <w:szCs w:val="24"/>
        </w:rPr>
        <w:t>Full name (As per the passport):</w:t>
      </w:r>
    </w:p>
    <w:p w14:paraId="715A413B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University/Industry/Organization name:</w:t>
      </w:r>
    </w:p>
    <w:p w14:paraId="2E855F95" w14:textId="5CEBD7D4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Designation</w:t>
      </w:r>
      <w:r w:rsidR="001864D2">
        <w:rPr>
          <w:b/>
          <w:color w:val="FF0000"/>
          <w:sz w:val="24"/>
          <w:szCs w:val="24"/>
        </w:rPr>
        <w:t xml:space="preserve"> </w:t>
      </w:r>
      <w:r w:rsidRPr="00BF1D4E">
        <w:rPr>
          <w:b/>
          <w:color w:val="FF0000"/>
          <w:sz w:val="24"/>
          <w:szCs w:val="24"/>
        </w:rPr>
        <w:t>(Director/Prof/Assistant or Associate prof/Researcher/Student):</w:t>
      </w:r>
    </w:p>
    <w:p w14:paraId="4DB0A760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Country:</w:t>
      </w:r>
    </w:p>
    <w:p w14:paraId="0D11FC53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Mobile number (</w:t>
      </w:r>
      <w:r w:rsidRPr="00BF1D4E">
        <w:rPr>
          <w:i/>
          <w:color w:val="FF0000"/>
          <w:sz w:val="24"/>
          <w:szCs w:val="24"/>
        </w:rPr>
        <w:t>country code – number)</w:t>
      </w:r>
      <w:r w:rsidRPr="00BF1D4E">
        <w:rPr>
          <w:b/>
          <w:color w:val="FF0000"/>
          <w:sz w:val="24"/>
          <w:szCs w:val="24"/>
        </w:rPr>
        <w:t>:</w:t>
      </w:r>
    </w:p>
    <w:p w14:paraId="0609A597" w14:textId="77777777" w:rsidR="00785BC3" w:rsidRPr="00DF08B4" w:rsidRDefault="00785BC3" w:rsidP="00785BC3">
      <w:pPr>
        <w:rPr>
          <w:b/>
          <w:color w:val="FF0000"/>
          <w:sz w:val="28"/>
          <w:szCs w:val="24"/>
        </w:rPr>
      </w:pPr>
      <w:r w:rsidRPr="00BF1D4E">
        <w:rPr>
          <w:b/>
          <w:color w:val="FF0000"/>
          <w:sz w:val="24"/>
          <w:szCs w:val="24"/>
        </w:rPr>
        <w:t>Email:</w:t>
      </w:r>
    </w:p>
    <w:p w14:paraId="3B22567E" w14:textId="36C1FE93" w:rsidR="00785BC3" w:rsidRPr="00BF1D4E" w:rsidRDefault="00785BC3" w:rsidP="00785BC3">
      <w:pPr>
        <w:rPr>
          <w:b/>
          <w:color w:val="FF0000"/>
          <w:sz w:val="24"/>
          <w:szCs w:val="24"/>
          <w:lang w:val="en-NZ"/>
        </w:rPr>
      </w:pPr>
      <w:r w:rsidRPr="00DF08B4">
        <w:rPr>
          <w:b/>
          <w:color w:val="FF0000"/>
          <w:sz w:val="28"/>
          <w:szCs w:val="24"/>
        </w:rPr>
        <w:t xml:space="preserve">Track number: </w:t>
      </w:r>
      <w:hyperlink r:id="rId11" w:history="1">
        <w:r w:rsidR="00B7187A" w:rsidRPr="00B7187A">
          <w:rPr>
            <w:rStyle w:val="Hyperlink"/>
            <w:b/>
            <w:sz w:val="28"/>
            <w:szCs w:val="24"/>
          </w:rPr>
          <w:t>https://dentistrycongress.dentistryconferences.com/call-for-abstracts.php</w:t>
        </w:r>
      </w:hyperlink>
      <w:r w:rsidR="00B7187A">
        <w:rPr>
          <w:b/>
          <w:color w:val="FF0000"/>
          <w:sz w:val="28"/>
          <w:szCs w:val="24"/>
        </w:rPr>
        <w:t xml:space="preserve"> </w:t>
      </w:r>
      <w:r w:rsidRPr="00BF1D4E">
        <w:rPr>
          <w:b/>
          <w:color w:val="FF0000"/>
          <w:sz w:val="24"/>
          <w:szCs w:val="24"/>
        </w:rPr>
        <w:t>(Fo</w:t>
      </w:r>
      <w:r w:rsidR="00FB64DA">
        <w:rPr>
          <w:b/>
          <w:color w:val="FF0000"/>
          <w:sz w:val="24"/>
          <w:szCs w:val="24"/>
        </w:rPr>
        <w:t>r track number follow this link</w:t>
      </w:r>
      <w:r w:rsidRPr="00BF1D4E">
        <w:rPr>
          <w:b/>
          <w:color w:val="FF0000"/>
          <w:sz w:val="24"/>
          <w:szCs w:val="24"/>
        </w:rPr>
        <w:br/>
      </w:r>
      <w:r w:rsidRPr="00BF1D4E">
        <w:rPr>
          <w:b/>
          <w:color w:val="FF0000"/>
          <w:sz w:val="24"/>
          <w:szCs w:val="24"/>
          <w:lang w:val="en-NZ"/>
        </w:rPr>
        <w:t>Category (Oral presentation/ Poster presentation/Young researcher forum/E-poster):</w:t>
      </w:r>
    </w:p>
    <w:p w14:paraId="2F5CE1F0" w14:textId="77777777" w:rsidR="00785BC3" w:rsidRPr="00BF1D4E" w:rsidRDefault="00785BC3" w:rsidP="00785BC3">
      <w:pPr>
        <w:rPr>
          <w:b/>
          <w:color w:val="FF0000"/>
          <w:sz w:val="24"/>
          <w:szCs w:val="24"/>
        </w:rPr>
      </w:pPr>
      <w:r w:rsidRPr="00BF1D4E">
        <w:rPr>
          <w:b/>
          <w:color w:val="FF0000"/>
          <w:sz w:val="24"/>
          <w:szCs w:val="24"/>
        </w:rPr>
        <w:t>Research interest:</w:t>
      </w:r>
    </w:p>
    <w:p w14:paraId="19547694" w14:textId="77777777" w:rsidR="00785BC3" w:rsidRPr="00DF76E0" w:rsidRDefault="00785BC3" w:rsidP="00785BC3">
      <w:pPr>
        <w:autoSpaceDE w:val="0"/>
        <w:autoSpaceDN w:val="0"/>
        <w:adjustRightInd w:val="0"/>
        <w:rPr>
          <w:sz w:val="14"/>
          <w:szCs w:val="24"/>
          <w:lang w:val="en-NZ"/>
        </w:rPr>
      </w:pPr>
      <w:r w:rsidRPr="00BF1D4E">
        <w:rPr>
          <w:sz w:val="24"/>
          <w:szCs w:val="24"/>
          <w:lang w:val="en-NZ"/>
        </w:rPr>
        <w:br/>
      </w:r>
      <w:r w:rsidRPr="00DF76E0">
        <w:rPr>
          <w:sz w:val="14"/>
          <w:szCs w:val="24"/>
          <w:lang w:val="en-NZ"/>
        </w:rPr>
        <w:t>Your profile page URL in your department:</w:t>
      </w:r>
    </w:p>
    <w:p w14:paraId="5855BCB1" w14:textId="77777777" w:rsidR="00785BC3" w:rsidRPr="00DF76E0" w:rsidRDefault="00785BC3" w:rsidP="00785BC3">
      <w:pPr>
        <w:rPr>
          <w:sz w:val="14"/>
          <w:szCs w:val="24"/>
        </w:rPr>
      </w:pPr>
      <w:r w:rsidRPr="00DF76E0">
        <w:rPr>
          <w:sz w:val="14"/>
          <w:szCs w:val="24"/>
        </w:rPr>
        <w:t>Year of birth:</w:t>
      </w:r>
    </w:p>
    <w:p w14:paraId="6C34C397" w14:textId="77777777" w:rsidR="00785BC3" w:rsidRPr="00DF76E0" w:rsidRDefault="00785BC3" w:rsidP="00785BC3">
      <w:pPr>
        <w:autoSpaceDE w:val="0"/>
        <w:autoSpaceDN w:val="0"/>
        <w:adjustRightInd w:val="0"/>
        <w:rPr>
          <w:b/>
          <w:sz w:val="14"/>
          <w:szCs w:val="24"/>
          <w:lang w:val="en-NZ"/>
        </w:rPr>
      </w:pPr>
      <w:r w:rsidRPr="00DF76E0">
        <w:rPr>
          <w:sz w:val="14"/>
          <w:szCs w:val="24"/>
          <w:lang w:val="en-NZ"/>
        </w:rPr>
        <w:t>Linked In/Facebook/twitter account:</w:t>
      </w:r>
    </w:p>
    <w:p w14:paraId="3F406A45" w14:textId="77777777" w:rsidR="00785BC3" w:rsidRPr="00DF76E0" w:rsidRDefault="00785BC3" w:rsidP="00785BC3">
      <w:pPr>
        <w:rPr>
          <w:b/>
          <w:color w:val="000000"/>
          <w:sz w:val="14"/>
          <w:szCs w:val="24"/>
        </w:rPr>
      </w:pPr>
    </w:p>
    <w:p w14:paraId="2539C0FE" w14:textId="77777777" w:rsidR="00785BC3" w:rsidRPr="00DF76E0" w:rsidRDefault="00785BC3" w:rsidP="00785BC3">
      <w:pPr>
        <w:rPr>
          <w:b/>
          <w:sz w:val="14"/>
          <w:szCs w:val="24"/>
        </w:rPr>
      </w:pPr>
      <w:r w:rsidRPr="00DF76E0">
        <w:rPr>
          <w:b/>
          <w:color w:val="000000"/>
          <w:sz w:val="14"/>
          <w:szCs w:val="24"/>
        </w:rPr>
        <w:t xml:space="preserve">Note: Please fill up the </w:t>
      </w:r>
      <w:r w:rsidRPr="00DF76E0">
        <w:rPr>
          <w:b/>
          <w:color w:val="FF0000"/>
          <w:sz w:val="14"/>
          <w:szCs w:val="24"/>
        </w:rPr>
        <w:t>Red</w:t>
      </w:r>
      <w:r w:rsidRPr="00DF76E0">
        <w:rPr>
          <w:b/>
          <w:color w:val="000000"/>
          <w:sz w:val="14"/>
          <w:szCs w:val="24"/>
        </w:rPr>
        <w:t xml:space="preserve"> mark fields</w:t>
      </w:r>
      <w:r w:rsidRPr="00DF76E0">
        <w:rPr>
          <w:b/>
          <w:sz w:val="14"/>
          <w:szCs w:val="24"/>
        </w:rPr>
        <w:t xml:space="preserve"> so that it would be easier for us to cite your details in the conference particulars. (</w:t>
      </w:r>
      <w:r w:rsidRPr="00DF76E0">
        <w:rPr>
          <w:b/>
          <w:sz w:val="14"/>
          <w:szCs w:val="24"/>
          <w:u w:val="single"/>
        </w:rPr>
        <w:t>Please do not forget to fix your photo and Logo above the title</w:t>
      </w:r>
      <w:r w:rsidRPr="00DF76E0">
        <w:rPr>
          <w:b/>
          <w:sz w:val="14"/>
          <w:szCs w:val="24"/>
        </w:rPr>
        <w:t>)</w:t>
      </w:r>
    </w:p>
    <w:sectPr w:rsidR="00785BC3" w:rsidRPr="00DF76E0" w:rsidSect="00153EEF">
      <w:type w:val="continuous"/>
      <w:pgSz w:w="11910" w:h="16840"/>
      <w:pgMar w:top="538" w:right="600" w:bottom="84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58DD5" w14:textId="77777777" w:rsidR="00B14928" w:rsidRDefault="00B14928">
      <w:r>
        <w:separator/>
      </w:r>
    </w:p>
  </w:endnote>
  <w:endnote w:type="continuationSeparator" w:id="0">
    <w:p w14:paraId="39185BD5" w14:textId="77777777" w:rsidR="00B14928" w:rsidRDefault="00B1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3AD7A" w14:textId="77777777" w:rsidR="00AE3E37" w:rsidRDefault="00292ED9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28" behindDoc="1" locked="0" layoutInCell="1" allowOverlap="1" wp14:anchorId="7342135C" wp14:editId="48EDB0D9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635" r="635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27097" w14:textId="77777777"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14:paraId="2FB60E26" w14:textId="77777777"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 xml:space="preserve">ISSN: 2167-0846 JPAR an open access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journa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4213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" filled="f" stroked="f">
              <v:textbox inset="0,0,0,0">
                <w:txbxContent>
                  <w:p w14:paraId="02527097" w14:textId="77777777"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14:paraId="2FB60E26" w14:textId="77777777"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 xml:space="preserve">ISSN: 2167-0846 JPAR an open access </w:t>
                    </w:r>
                    <w:proofErr w:type="spellStart"/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journa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52" behindDoc="1" locked="0" layoutInCell="1" allowOverlap="1" wp14:anchorId="61A65B8F" wp14:editId="461357EA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1270" t="3810" r="3175" b="317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63FB4A" w14:textId="77777777"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14:paraId="39AC3C32" w14:textId="77777777"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A65B8F" id="Text Box 2" o:spid="_x0000_s1027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" filled="f" stroked="f">
              <v:textbox inset="0,0,0,0">
                <w:txbxContent>
                  <w:p w14:paraId="7F63FB4A" w14:textId="77777777"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14:paraId="39AC3C32" w14:textId="77777777"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76" behindDoc="1" locked="0" layoutInCell="1" allowOverlap="1" wp14:anchorId="6F20731D" wp14:editId="4AED07D6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1905" t="635" r="0" b="190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F41874" w14:textId="77777777"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3(Suppl)</w:t>
                          </w:r>
                        </w:p>
                        <w:p w14:paraId="145AD929" w14:textId="77777777"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20731D" id="Text Box 1" o:spid="_x0000_s1028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" filled="f" stroked="f">
              <v:textbox inset="0,0,0,0">
                <w:txbxContent>
                  <w:p w14:paraId="29F41874" w14:textId="77777777"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3(Suppl)</w:t>
                    </w:r>
                  </w:p>
                  <w:p w14:paraId="145AD929" w14:textId="77777777"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DF255" w14:textId="77777777" w:rsidR="00B14928" w:rsidRDefault="00B14928">
      <w:r>
        <w:separator/>
      </w:r>
    </w:p>
  </w:footnote>
  <w:footnote w:type="continuationSeparator" w:id="0">
    <w:p w14:paraId="515A06C5" w14:textId="77777777" w:rsidR="00B14928" w:rsidRDefault="00B149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 w15:restartNumberingAfterBreak="0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E37"/>
    <w:rsid w:val="00012936"/>
    <w:rsid w:val="000201D2"/>
    <w:rsid w:val="000E2911"/>
    <w:rsid w:val="000E4D6B"/>
    <w:rsid w:val="001263DF"/>
    <w:rsid w:val="001338EA"/>
    <w:rsid w:val="00153EEF"/>
    <w:rsid w:val="001864D2"/>
    <w:rsid w:val="00267B7E"/>
    <w:rsid w:val="00292ED9"/>
    <w:rsid w:val="002B3070"/>
    <w:rsid w:val="002E4A74"/>
    <w:rsid w:val="00375C34"/>
    <w:rsid w:val="003B13B1"/>
    <w:rsid w:val="00400C03"/>
    <w:rsid w:val="00404E5B"/>
    <w:rsid w:val="00414F7B"/>
    <w:rsid w:val="004355DC"/>
    <w:rsid w:val="00473086"/>
    <w:rsid w:val="004749B4"/>
    <w:rsid w:val="00494130"/>
    <w:rsid w:val="004C473A"/>
    <w:rsid w:val="004F3523"/>
    <w:rsid w:val="00517B9F"/>
    <w:rsid w:val="0055478C"/>
    <w:rsid w:val="005973B9"/>
    <w:rsid w:val="005B3A56"/>
    <w:rsid w:val="005D4307"/>
    <w:rsid w:val="006060CE"/>
    <w:rsid w:val="0063497F"/>
    <w:rsid w:val="0064744F"/>
    <w:rsid w:val="00650A2F"/>
    <w:rsid w:val="007101E6"/>
    <w:rsid w:val="007206D3"/>
    <w:rsid w:val="00785BC3"/>
    <w:rsid w:val="00873DF0"/>
    <w:rsid w:val="008756E6"/>
    <w:rsid w:val="009B2D44"/>
    <w:rsid w:val="00A07E82"/>
    <w:rsid w:val="00A871A6"/>
    <w:rsid w:val="00A9710C"/>
    <w:rsid w:val="00AB1A4A"/>
    <w:rsid w:val="00AE3E37"/>
    <w:rsid w:val="00B11ABB"/>
    <w:rsid w:val="00B14928"/>
    <w:rsid w:val="00B21A57"/>
    <w:rsid w:val="00B7187A"/>
    <w:rsid w:val="00BD40D4"/>
    <w:rsid w:val="00BF1D4E"/>
    <w:rsid w:val="00C33602"/>
    <w:rsid w:val="00C53197"/>
    <w:rsid w:val="00C952DD"/>
    <w:rsid w:val="00CD6F55"/>
    <w:rsid w:val="00DE3104"/>
    <w:rsid w:val="00DF08B4"/>
    <w:rsid w:val="00DF76E0"/>
    <w:rsid w:val="00E434E9"/>
    <w:rsid w:val="00EB3372"/>
    <w:rsid w:val="00EE182B"/>
    <w:rsid w:val="00F52C13"/>
    <w:rsid w:val="00F72EEA"/>
    <w:rsid w:val="00F84CAE"/>
    <w:rsid w:val="00FB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52D64"/>
  <w15:docId w15:val="{D111DBD5-3010-4667-B371-B369533C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71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ntistrycongress.dentistryconferences.com/call-for-abstracts.php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Physics europe</cp:lastModifiedBy>
  <cp:revision>36</cp:revision>
  <dcterms:created xsi:type="dcterms:W3CDTF">2016-08-31T10:27:00Z</dcterms:created>
  <dcterms:modified xsi:type="dcterms:W3CDTF">2020-10-22T08:30:00Z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