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36518A">
        <w:rPr>
          <w:noProof/>
        </w:rPr>
        <w:t xml:space="preserve">   </w:t>
      </w:r>
      <w:bookmarkStart w:id="0" w:name="_GoBack"/>
      <w:bookmarkEnd w:id="0"/>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A5" w:rsidRDefault="00BB3CA5">
      <w:r>
        <w:separator/>
      </w:r>
    </w:p>
  </w:endnote>
  <w:endnote w:type="continuationSeparator" w:id="0">
    <w:p w:rsidR="00BB3CA5" w:rsidRDefault="00BB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A5" w:rsidRDefault="00BB3CA5">
      <w:r>
        <w:separator/>
      </w:r>
    </w:p>
  </w:footnote>
  <w:footnote w:type="continuationSeparator" w:id="0">
    <w:p w:rsidR="00BB3CA5" w:rsidRDefault="00BB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6518A"/>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B3CA5"/>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Materials Chemistry 2019</dc:creator>
  <cp:keywords>Materials Chemistry; Materials Science and Chemistry; Materials Syntheses</cp:keywords>
  <cp:lastModifiedBy>Materials Chemistry 2016</cp:lastModifiedBy>
  <cp:revision>0</cp:revision>
  <dcterms:created xsi:type="dcterms:W3CDTF">2016-08-31T10:27:00Z</dcterms:created>
  <dcterms:modified xsi:type="dcterms:W3CDTF">2016-08-31T12:13:00Z</dcterms:modified>
  <cp:category>Materials 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