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5F1B" w14:textId="77777777" w:rsidR="00C40D3B" w:rsidRDefault="00951B5B">
      <w:pPr>
        <w:pStyle w:val="Heading1"/>
        <w:spacing w:before="170"/>
        <w:ind w:left="0"/>
      </w:pPr>
      <w:bookmarkStart w:id="0" w:name="_GoBack"/>
      <w:bookmarkEnd w:id="0"/>
      <w:r>
        <w:rPr>
          <w:color w:val="337AB7"/>
        </w:rPr>
        <w:t>Women, trauma and alcohol dependency: Connections and       disconnections in alcohol treatment for women</w:t>
      </w:r>
    </w:p>
    <w:p w14:paraId="4D6C839F" w14:textId="77777777" w:rsidR="00C40D3B" w:rsidRDefault="00951B5B">
      <w:pPr>
        <w:pStyle w:val="BodyText"/>
        <w:spacing w:before="73" w:line="198" w:lineRule="exact"/>
        <w:ind w:left="100" w:right="5967"/>
        <w:rPr>
          <w:rFonts w:ascii="Arial"/>
        </w:rPr>
      </w:pPr>
      <w:r>
        <w:rPr>
          <w:rFonts w:ascii="Arial"/>
        </w:rPr>
        <w:t>Deanna L Mulvihill, RN PhD, TLI Foundation, USA Deanna L Mulvihill, RN PhD, TLI Foundation, USA</w:t>
      </w:r>
    </w:p>
    <w:p w14:paraId="57024B6B" w14:textId="77777777" w:rsidR="00C40D3B" w:rsidRDefault="00C40D3B">
      <w:pPr>
        <w:pStyle w:val="BodyText"/>
        <w:rPr>
          <w:rFonts w:ascii="Arial"/>
          <w:sz w:val="20"/>
        </w:rPr>
      </w:pPr>
    </w:p>
    <w:p w14:paraId="0E142DDA" w14:textId="77777777" w:rsidR="00C40D3B" w:rsidRDefault="00C40D3B">
      <w:pPr>
        <w:pStyle w:val="BodyText"/>
        <w:spacing w:before="3"/>
        <w:rPr>
          <w:rFonts w:ascii="Arial"/>
          <w:sz w:val="21"/>
        </w:rPr>
      </w:pPr>
    </w:p>
    <w:p w14:paraId="372FBFD7" w14:textId="77777777" w:rsidR="00C40D3B" w:rsidRDefault="00C40D3B">
      <w:pPr>
        <w:rPr>
          <w:rFonts w:ascii="Arial"/>
          <w:sz w:val="21"/>
        </w:rPr>
        <w:sectPr w:rsidR="00C40D3B">
          <w:headerReference w:type="default" r:id="rId8"/>
          <w:footerReference w:type="default" r:id="rId9"/>
          <w:type w:val="continuous"/>
          <w:pgSz w:w="11910" w:h="16840"/>
          <w:pgMar w:top="1740" w:right="600" w:bottom="840" w:left="620" w:header="541" w:footer="642" w:gutter="0"/>
          <w:cols w:space="720"/>
        </w:sectPr>
      </w:pPr>
    </w:p>
    <w:p w14:paraId="3DDF650F" w14:textId="77777777" w:rsidR="00C40D3B" w:rsidRDefault="00951B5B">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3E34D501" w14:textId="77777777" w:rsidR="00C40D3B" w:rsidRDefault="00951B5B">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w:t>
      </w:r>
      <w:r>
        <w:t>ency result   in significant personal, social and economic cost and the impact of all three may compound these costs. Researchers have reported that women with these experiences are more difficult to treat; many do not access treatment and those who do, fr</w:t>
      </w:r>
      <w:r>
        <w:t>equently do not stay because of difficulty maintaining helping relationships. However, these women’s perspective has not been previously studied. The purpose of this study is to describe the experience of seeking help for alcohol dependency by women with P</w:t>
      </w:r>
      <w:r>
        <w:t>TSD and a history of IPV in the context in which it occurs. Methodology &amp; Theoretical Orientation: An inter subjective ethnographic study using hermeneutic dialogue was utilized during participant observation, in- depth interviews and focus groups. An ecol</w:t>
      </w:r>
      <w:r>
        <w:t xml:space="preserve">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w:t>
      </w:r>
      <w:r>
        <w:t>in continuity of care including discharge because of relapse. Although the treatment center was a warm, healing and spiritual place, the women left the center without treatment for their trauma needs   and many without any referral to address these outstan</w:t>
      </w:r>
      <w:r>
        <w:t>ding issues. Conclusion &amp; Significance: Women with alcohol dependence and PTSD with a history of IPV want help however the health and social services do not always recognize their calls for help or their symptoms of distress. Recommendations are made for t</w:t>
      </w:r>
      <w:r>
        <w:t>reatment centers to become trauma- informed that would help this recognition.</w:t>
      </w:r>
    </w:p>
    <w:p w14:paraId="0BDC5811" w14:textId="77777777" w:rsidR="00C40D3B" w:rsidRDefault="00951B5B">
      <w:pPr>
        <w:pStyle w:val="Heading3"/>
        <w:spacing w:before="74"/>
      </w:pPr>
      <w:r>
        <w:rPr>
          <w:b w:val="0"/>
        </w:rPr>
        <w:br w:type="column"/>
      </w:r>
      <w:r>
        <w:rPr>
          <w:color w:val="BF5A14"/>
        </w:rPr>
        <w:t>Image</w:t>
      </w:r>
    </w:p>
    <w:p w14:paraId="1F2B2958" w14:textId="77777777" w:rsidR="00C40D3B" w:rsidRDefault="00951B5B">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48D7D25C" wp14:editId="1AADF881">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55DDCC0A" w14:textId="77777777" w:rsidR="00C40D3B" w:rsidRDefault="00951B5B">
      <w:pPr>
        <w:spacing w:before="157"/>
        <w:ind w:left="100"/>
        <w:rPr>
          <w:rFonts w:ascii="Arial"/>
          <w:b/>
          <w:sz w:val="20"/>
        </w:rPr>
      </w:pPr>
      <w:r>
        <w:rPr>
          <w:rFonts w:ascii="Arial"/>
          <w:b/>
          <w:color w:val="BF5A14"/>
          <w:sz w:val="20"/>
        </w:rPr>
        <w:t>Recent publications (minimum 5)</w:t>
      </w:r>
    </w:p>
    <w:p w14:paraId="38E988E1" w14:textId="77777777" w:rsidR="00C40D3B" w:rsidRDefault="00951B5B">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 xml:space="preserve">The neuropathology of alcohol-related </w:t>
        </w:r>
        <w:proofErr w:type="spellStart"/>
        <w:r>
          <w:rPr>
            <w:sz w:val="18"/>
          </w:rPr>
          <w:t>brain</w:t>
        </w:r>
      </w:hyperlink>
      <w:hyperlink r:id="rId12">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14:paraId="7234F321" w14:textId="77777777" w:rsidR="00C40D3B" w:rsidRDefault="00951B5B">
      <w:pPr>
        <w:pStyle w:val="ListParagraph1"/>
        <w:numPr>
          <w:ilvl w:val="0"/>
          <w:numId w:val="1"/>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4603F8E" w14:textId="77777777" w:rsidR="00C40D3B" w:rsidRDefault="00951B5B">
      <w:pPr>
        <w:pStyle w:val="ListParagraph1"/>
        <w:numPr>
          <w:ilvl w:val="0"/>
          <w:numId w:val="1"/>
        </w:numPr>
        <w:tabs>
          <w:tab w:val="left" w:pos="384"/>
        </w:tabs>
        <w:ind w:right="118" w:hanging="283"/>
        <w:jc w:val="both"/>
        <w:rPr>
          <w:sz w:val="18"/>
        </w:rPr>
      </w:pPr>
      <w:proofErr w:type="spellStart"/>
      <w:r>
        <w:rPr>
          <w:sz w:val="18"/>
        </w:rPr>
        <w:t>Li</w:t>
      </w:r>
      <w:r>
        <w:rPr>
          <w:sz w:val="18"/>
        </w:rPr>
        <w:t>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B73337B" w14:textId="77777777" w:rsidR="00C40D3B" w:rsidRDefault="00951B5B">
      <w:pPr>
        <w:pStyle w:val="ListParagraph1"/>
        <w:numPr>
          <w:ilvl w:val="0"/>
          <w:numId w:val="1"/>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3">
        <w:r>
          <w:rPr>
            <w:sz w:val="18"/>
          </w:rPr>
          <w:t>Alcohol</w:t>
        </w:r>
        <w:r>
          <w:rPr>
            <w:sz w:val="18"/>
          </w:rPr>
          <w:t xml:space="preserve"> and public </w:t>
        </w:r>
        <w:proofErr w:type="spellStart"/>
        <w:proofErr w:type="gramStart"/>
        <w:r>
          <w:rPr>
            <w:sz w:val="18"/>
          </w:rPr>
          <w:t>health.Lancet</w:t>
        </w:r>
        <w:proofErr w:type="spellEnd"/>
        <w:proofErr w:type="gramEnd"/>
      </w:hyperlink>
    </w:p>
    <w:p w14:paraId="7D8ACA20" w14:textId="77777777" w:rsidR="00C40D3B" w:rsidRDefault="00951B5B">
      <w:pPr>
        <w:pStyle w:val="BodyText"/>
        <w:spacing w:line="210" w:lineRule="exact"/>
        <w:ind w:left="383"/>
        <w:rPr>
          <w:rFonts w:ascii="Calibri"/>
        </w:rPr>
      </w:pPr>
      <w:hyperlink r:id="rId14">
        <w:r>
          <w:rPr>
            <w:rFonts w:ascii="Calibri"/>
          </w:rPr>
          <w:t>365: 519-530.</w:t>
        </w:r>
      </w:hyperlink>
    </w:p>
    <w:p w14:paraId="507922AA" w14:textId="77777777" w:rsidR="00C40D3B" w:rsidRDefault="00951B5B">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233A31B" w14:textId="77777777" w:rsidR="00C40D3B" w:rsidRDefault="00C40D3B">
      <w:pPr>
        <w:spacing w:line="200" w:lineRule="exact"/>
        <w:jc w:val="both"/>
        <w:rPr>
          <w:rFonts w:ascii="Calibri" w:hAnsi="Calibri"/>
        </w:rPr>
        <w:sectPr w:rsidR="00C40D3B">
          <w:type w:val="continuous"/>
          <w:pgSz w:w="11910" w:h="16840"/>
          <w:pgMar w:top="1740" w:right="600" w:bottom="840" w:left="620" w:header="720" w:footer="720" w:gutter="0"/>
          <w:cols w:num="2" w:space="720" w:equalWidth="0">
            <w:col w:w="5214" w:space="138"/>
            <w:col w:w="5338"/>
          </w:cols>
        </w:sectPr>
      </w:pPr>
    </w:p>
    <w:p w14:paraId="22052A5D" w14:textId="77777777" w:rsidR="00C40D3B" w:rsidRDefault="00C40D3B">
      <w:pPr>
        <w:pStyle w:val="BodyText"/>
        <w:rPr>
          <w:rFonts w:ascii="Calibri"/>
          <w:sz w:val="20"/>
        </w:rPr>
      </w:pPr>
    </w:p>
    <w:p w14:paraId="3B36E64F" w14:textId="77777777" w:rsidR="00C40D3B" w:rsidRDefault="00C40D3B">
      <w:pPr>
        <w:pStyle w:val="BodyText"/>
        <w:rPr>
          <w:rFonts w:ascii="Calibri"/>
          <w:sz w:val="20"/>
        </w:rPr>
      </w:pPr>
    </w:p>
    <w:p w14:paraId="442E4B34" w14:textId="77777777" w:rsidR="00C40D3B" w:rsidRDefault="00C40D3B">
      <w:pPr>
        <w:pStyle w:val="BodyText"/>
        <w:spacing w:before="5" w:after="1"/>
        <w:rPr>
          <w:rFonts w:ascii="Calibri"/>
          <w:sz w:val="29"/>
        </w:rPr>
      </w:pPr>
    </w:p>
    <w:p w14:paraId="3F07CFF3" w14:textId="77777777" w:rsidR="00C40D3B" w:rsidRDefault="00951B5B">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F23219D" wp14:editId="21CD5915">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68FC35A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9C170C0" w14:textId="77777777" w:rsidR="00C40D3B" w:rsidRDefault="00951B5B">
      <w:pPr>
        <w:spacing w:before="92"/>
        <w:ind w:right="4234"/>
        <w:rPr>
          <w:rFonts w:ascii="Arial"/>
        </w:rPr>
      </w:pPr>
      <w:r>
        <w:rPr>
          <w:noProof/>
          <w:lang w:val="en-IN" w:eastAsia="en-IN"/>
        </w:rPr>
        <w:drawing>
          <wp:anchor distT="0" distB="0" distL="114300" distR="114300" simplePos="0" relativeHeight="251659264" behindDoc="0" locked="0" layoutInCell="1" allowOverlap="1" wp14:anchorId="5DDF3452" wp14:editId="56E728BF">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w:t>
      </w:r>
      <w:proofErr w:type="gramStart"/>
      <w:r>
        <w:rPr>
          <w:rFonts w:ascii="Arial"/>
          <w:color w:val="BF5A14"/>
        </w:rPr>
        <w:t>150 word</w:t>
      </w:r>
      <w:proofErr w:type="gramEnd"/>
      <w:r>
        <w:rPr>
          <w:rFonts w:ascii="Arial"/>
          <w:color w:val="BF5A14"/>
        </w:rPr>
        <w:t xml:space="preserve"> limit)</w:t>
      </w:r>
    </w:p>
    <w:p w14:paraId="7D0F368F" w14:textId="77777777" w:rsidR="00C40D3B" w:rsidRDefault="00951B5B">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t>
      </w:r>
      <w:r>
        <w:rPr>
          <w:rFonts w:ascii="Arial"/>
          <w:sz w:val="14"/>
        </w:rPr>
        <w:t xml:space="preserv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w:t>
      </w:r>
      <w:r>
        <w:rPr>
          <w:rFonts w:ascii="Arial"/>
          <w:sz w:val="14"/>
        </w:rPr>
        <w:t>n, 1989) which is a methodology that utilizes the previous generations of evaluation: measurement, description and judgment. It allows for value-pluralism. This approach is responsive to all stakeholders and has a different way of focusing.</w:t>
      </w:r>
    </w:p>
    <w:p w14:paraId="4BAD10B9" w14:textId="77777777" w:rsidR="00C40D3B" w:rsidRDefault="00951B5B">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49675DF3" w14:textId="77777777" w:rsidR="00C40D3B" w:rsidRDefault="00951B5B">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D1303FF" wp14:editId="5D8D3AF5">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2F7EEF3D"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1D8C1DD4" w14:textId="77777777" w:rsidR="00C40D3B" w:rsidRDefault="00C40D3B">
      <w:pPr>
        <w:pStyle w:val="BodyText"/>
        <w:rPr>
          <w:rFonts w:ascii="Arial"/>
          <w:sz w:val="20"/>
        </w:rPr>
      </w:pPr>
    </w:p>
    <w:p w14:paraId="23610CBC" w14:textId="77777777" w:rsidR="00C40D3B" w:rsidRDefault="00C40D3B">
      <w:pPr>
        <w:pStyle w:val="BodyText"/>
        <w:rPr>
          <w:rFonts w:ascii="Arial"/>
          <w:sz w:val="20"/>
        </w:rPr>
      </w:pPr>
    </w:p>
    <w:p w14:paraId="5D323D0C" w14:textId="77777777" w:rsidR="00C40D3B" w:rsidRDefault="00C40D3B">
      <w:pPr>
        <w:pStyle w:val="BodyText"/>
        <w:spacing w:before="7"/>
        <w:rPr>
          <w:rFonts w:ascii="Arial"/>
          <w:sz w:val="29"/>
        </w:rPr>
      </w:pPr>
    </w:p>
    <w:p w14:paraId="6B5CCA67" w14:textId="77777777" w:rsidR="00C40D3B" w:rsidRDefault="00951B5B">
      <w:pPr>
        <w:spacing w:before="39"/>
        <w:ind w:left="100"/>
        <w:rPr>
          <w:rFonts w:ascii="Minion Pro"/>
          <w:b/>
          <w:sz w:val="20"/>
        </w:rPr>
      </w:pPr>
      <w:r>
        <w:rPr>
          <w:rFonts w:ascii="Minion Pro"/>
          <w:b/>
          <w:sz w:val="20"/>
        </w:rPr>
        <w:t>Notes/Comments:</w:t>
      </w:r>
    </w:p>
    <w:p w14:paraId="61CDB179" w14:textId="77777777" w:rsidR="00C40D3B" w:rsidRDefault="00C40D3B">
      <w:pPr>
        <w:rPr>
          <w:rFonts w:ascii="Minion Pro"/>
          <w:sz w:val="24"/>
        </w:rPr>
        <w:sectPr w:rsidR="00C40D3B">
          <w:type w:val="continuous"/>
          <w:pgSz w:w="11910" w:h="16840"/>
          <w:pgMar w:top="1740" w:right="600" w:bottom="840" w:left="620" w:header="720" w:footer="720" w:gutter="0"/>
          <w:cols w:space="720"/>
        </w:sectPr>
      </w:pPr>
    </w:p>
    <w:p w14:paraId="2B1E6A11" w14:textId="77777777" w:rsidR="00C40D3B" w:rsidRDefault="00951B5B">
      <w:pPr>
        <w:spacing w:line="204" w:lineRule="exact"/>
        <w:rPr>
          <w:rFonts w:ascii="Calibri" w:hAnsi="Calibri"/>
        </w:rPr>
      </w:pPr>
      <w:r>
        <w:br w:type="column"/>
      </w:r>
    </w:p>
    <w:sectPr w:rsidR="00C40D3B">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304F" w14:textId="77777777" w:rsidR="00951B5B" w:rsidRDefault="00951B5B">
      <w:pPr>
        <w:spacing w:after="0" w:line="240" w:lineRule="auto"/>
      </w:pPr>
      <w:r>
        <w:separator/>
      </w:r>
    </w:p>
  </w:endnote>
  <w:endnote w:type="continuationSeparator" w:id="0">
    <w:p w14:paraId="005E146E" w14:textId="77777777" w:rsidR="00951B5B" w:rsidRDefault="0095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90A6" w14:textId="77777777" w:rsidR="00C40D3B" w:rsidRDefault="00951B5B">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58FB0C5A" wp14:editId="3215C9EA">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36EE09F2" w14:textId="77777777" w:rsidR="00C40D3B" w:rsidRDefault="00951B5B">
                          <w:pPr>
                            <w:spacing w:line="184" w:lineRule="exact"/>
                            <w:ind w:left="20" w:right="-12"/>
                            <w:rPr>
                              <w:rFonts w:ascii="Arial"/>
                              <w:color w:val="FFFFFF" w:themeColor="background1"/>
                              <w:sz w:val="16"/>
                            </w:rPr>
                          </w:pPr>
                          <w:r>
                            <w:rPr>
                              <w:rFonts w:ascii="Arial"/>
                              <w:color w:val="FFFFFF" w:themeColor="background1"/>
                              <w:sz w:val="16"/>
                            </w:rPr>
                            <w:t>J Pain Relief</w:t>
                          </w:r>
                        </w:p>
                        <w:p w14:paraId="65005723" w14:textId="77777777" w:rsidR="00C40D3B" w:rsidRDefault="00951B5B">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anchor>
          </w:drawing>
        </mc:Choice>
        <mc:Fallback>
          <w:pict>
            <v:shapetype w14:anchorId="58FB0C5A"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36EE09F2" w14:textId="77777777" w:rsidR="00C40D3B" w:rsidRDefault="00951B5B">
                    <w:pPr>
                      <w:spacing w:line="184" w:lineRule="exact"/>
                      <w:ind w:left="20" w:right="-12"/>
                      <w:rPr>
                        <w:rFonts w:ascii="Arial"/>
                        <w:color w:val="FFFFFF" w:themeColor="background1"/>
                        <w:sz w:val="16"/>
                      </w:rPr>
                    </w:pPr>
                    <w:r>
                      <w:rPr>
                        <w:rFonts w:ascii="Arial"/>
                        <w:color w:val="FFFFFF" w:themeColor="background1"/>
                        <w:sz w:val="16"/>
                      </w:rPr>
                      <w:t>J Pain Relief</w:t>
                    </w:r>
                  </w:p>
                  <w:p w14:paraId="65005723" w14:textId="77777777" w:rsidR="00C40D3B" w:rsidRDefault="00951B5B">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08EFDB18" wp14:editId="74B4ED53">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67765C" w14:textId="77777777" w:rsidR="00C40D3B" w:rsidRDefault="00951B5B">
                          <w:pPr>
                            <w:spacing w:line="269" w:lineRule="exact"/>
                            <w:jc w:val="center"/>
                            <w:rPr>
                              <w:rFonts w:ascii="Impact"/>
                              <w:color w:val="FFFFFF" w:themeColor="background1"/>
                              <w:sz w:val="24"/>
                            </w:rPr>
                          </w:pPr>
                          <w:r>
                            <w:rPr>
                              <w:rFonts w:ascii="Impact"/>
                              <w:color w:val="FFFFFF" w:themeColor="background1"/>
                              <w:sz w:val="24"/>
                            </w:rPr>
                            <w:t>Fibromyalgia 2016</w:t>
                          </w:r>
                        </w:p>
                        <w:p w14:paraId="0E3461F2" w14:textId="77777777" w:rsidR="00C40D3B" w:rsidRDefault="00951B5B">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08EFDB18"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67765C" w14:textId="77777777" w:rsidR="00C40D3B" w:rsidRDefault="00951B5B">
                    <w:pPr>
                      <w:spacing w:line="269" w:lineRule="exact"/>
                      <w:jc w:val="center"/>
                      <w:rPr>
                        <w:rFonts w:ascii="Impact"/>
                        <w:color w:val="FFFFFF" w:themeColor="background1"/>
                        <w:sz w:val="24"/>
                      </w:rPr>
                    </w:pPr>
                    <w:r>
                      <w:rPr>
                        <w:rFonts w:ascii="Impact"/>
                        <w:color w:val="FFFFFF" w:themeColor="background1"/>
                        <w:sz w:val="24"/>
                      </w:rPr>
                      <w:t>Fibromyalgia 2016</w:t>
                    </w:r>
                  </w:p>
                  <w:p w14:paraId="0E3461F2" w14:textId="77777777" w:rsidR="00C40D3B" w:rsidRDefault="00951B5B">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5C017F8A" wp14:editId="4086AAAC">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71809B2E" w14:textId="77777777" w:rsidR="00C40D3B" w:rsidRDefault="00951B5B">
                          <w:pPr>
                            <w:spacing w:line="184" w:lineRule="exact"/>
                            <w:ind w:right="18"/>
                            <w:jc w:val="right"/>
                            <w:rPr>
                              <w:rFonts w:ascii="Arial"/>
                              <w:color w:val="FFFFFF" w:themeColor="background1"/>
                              <w:sz w:val="16"/>
                            </w:rPr>
                          </w:pPr>
                          <w:r>
                            <w:rPr>
                              <w:rFonts w:ascii="Arial"/>
                              <w:color w:val="FFFFFF" w:themeColor="background1"/>
                              <w:sz w:val="16"/>
                            </w:rPr>
                            <w:t>Volume 5, Issue 3(</w:t>
                          </w:r>
                          <w:proofErr w:type="spellStart"/>
                          <w:r>
                            <w:rPr>
                              <w:rFonts w:ascii="Arial"/>
                              <w:color w:val="FFFFFF" w:themeColor="background1"/>
                              <w:sz w:val="16"/>
                            </w:rPr>
                            <w:t>Suppl</w:t>
                          </w:r>
                          <w:proofErr w:type="spellEnd"/>
                          <w:r>
                            <w:rPr>
                              <w:rFonts w:ascii="Arial"/>
                              <w:color w:val="FFFFFF" w:themeColor="background1"/>
                              <w:sz w:val="16"/>
                            </w:rPr>
                            <w:t>)</w:t>
                          </w:r>
                        </w:p>
                        <w:p w14:paraId="6DCE2526" w14:textId="77777777" w:rsidR="00C40D3B" w:rsidRDefault="00951B5B">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5C017F8A"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71809B2E" w14:textId="77777777" w:rsidR="00C40D3B" w:rsidRDefault="00951B5B">
                    <w:pPr>
                      <w:spacing w:line="184" w:lineRule="exact"/>
                      <w:ind w:right="18"/>
                      <w:jc w:val="right"/>
                      <w:rPr>
                        <w:rFonts w:ascii="Arial"/>
                        <w:color w:val="FFFFFF" w:themeColor="background1"/>
                        <w:sz w:val="16"/>
                      </w:rPr>
                    </w:pPr>
                    <w:r>
                      <w:rPr>
                        <w:rFonts w:ascii="Arial"/>
                        <w:color w:val="FFFFFF" w:themeColor="background1"/>
                        <w:sz w:val="16"/>
                      </w:rPr>
                      <w:t>Volume 5, Issue 3(</w:t>
                    </w:r>
                    <w:proofErr w:type="spellStart"/>
                    <w:r>
                      <w:rPr>
                        <w:rFonts w:ascii="Arial"/>
                        <w:color w:val="FFFFFF" w:themeColor="background1"/>
                        <w:sz w:val="16"/>
                      </w:rPr>
                      <w:t>Suppl</w:t>
                    </w:r>
                    <w:proofErr w:type="spellEnd"/>
                    <w:r>
                      <w:rPr>
                        <w:rFonts w:ascii="Arial"/>
                        <w:color w:val="FFFFFF" w:themeColor="background1"/>
                        <w:sz w:val="16"/>
                      </w:rPr>
                      <w:t>)</w:t>
                    </w:r>
                  </w:p>
                  <w:p w14:paraId="6DCE2526" w14:textId="77777777" w:rsidR="00C40D3B" w:rsidRDefault="00951B5B">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CFA7" w14:textId="77777777" w:rsidR="00951B5B" w:rsidRDefault="00951B5B">
      <w:pPr>
        <w:spacing w:after="0" w:line="240" w:lineRule="auto"/>
      </w:pPr>
      <w:r>
        <w:separator/>
      </w:r>
    </w:p>
  </w:footnote>
  <w:footnote w:type="continuationSeparator" w:id="0">
    <w:p w14:paraId="0E01DAB3" w14:textId="77777777" w:rsidR="00951B5B" w:rsidRDefault="0095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8770" w14:textId="77777777" w:rsidR="00C40D3B" w:rsidRDefault="00951B5B">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1F5CDC47" wp14:editId="487B63F0">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094E64A6" w14:textId="77777777" w:rsidR="00C40D3B" w:rsidRDefault="00951B5B">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w:t>
                          </w:r>
                          <w:proofErr w:type="spellStart"/>
                          <w:r>
                            <w:rPr>
                              <w:rFonts w:ascii="Arial"/>
                              <w:color w:val="FFFFFF" w:themeColor="background1"/>
                              <w:sz w:val="14"/>
                            </w:rPr>
                            <w:t>Pai</w:t>
                          </w:r>
                          <w:proofErr w:type="spellEnd"/>
                          <w:r>
                            <w:rPr>
                              <w:rFonts w:ascii="Arial"/>
                              <w:color w:val="FFFFFF" w:themeColor="background1"/>
                              <w:sz w:val="14"/>
                            </w:rPr>
                            <w:t xml:space="preserve"> n Relief 2016, 5:3(</w:t>
                          </w:r>
                          <w:proofErr w:type="spellStart"/>
                          <w:r>
                            <w:rPr>
                              <w:rFonts w:ascii="Arial"/>
                              <w:color w:val="FFFFFF" w:themeColor="background1"/>
                              <w:sz w:val="14"/>
                            </w:rPr>
                            <w:t>Suppl</w:t>
                          </w:r>
                          <w:proofErr w:type="spellEnd"/>
                          <w:r>
                            <w:rPr>
                              <w:rFonts w:ascii="Arial"/>
                              <w:color w:val="FFFFFF" w:themeColor="background1"/>
                              <w:sz w:val="14"/>
                            </w:rPr>
                            <w:t xml:space="preserve">)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1F5CDC47"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094E64A6" w14:textId="77777777" w:rsidR="00C40D3B" w:rsidRDefault="00951B5B">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w:t>
                    </w:r>
                    <w:proofErr w:type="spellStart"/>
                    <w:r>
                      <w:rPr>
                        <w:rFonts w:ascii="Arial"/>
                        <w:color w:val="FFFFFF" w:themeColor="background1"/>
                        <w:sz w:val="14"/>
                      </w:rPr>
                      <w:t>Pai</w:t>
                    </w:r>
                    <w:proofErr w:type="spellEnd"/>
                    <w:r>
                      <w:rPr>
                        <w:rFonts w:ascii="Arial"/>
                        <w:color w:val="FFFFFF" w:themeColor="background1"/>
                        <w:sz w:val="14"/>
                      </w:rPr>
                      <w:t xml:space="preserve"> n Relief 2016, 5:3(</w:t>
                    </w:r>
                    <w:proofErr w:type="spellStart"/>
                    <w:r>
                      <w:rPr>
                        <w:rFonts w:ascii="Arial"/>
                        <w:color w:val="FFFFFF" w:themeColor="background1"/>
                        <w:sz w:val="14"/>
                      </w:rPr>
                      <w:t>Suppl</w:t>
                    </w:r>
                    <w:proofErr w:type="spellEnd"/>
                    <w:r>
                      <w:rPr>
                        <w:rFonts w:ascii="Arial"/>
                        <w:color w:val="FFFFFF" w:themeColor="background1"/>
                        <w:sz w:val="14"/>
                      </w:rPr>
                      <w:t xml:space="preserve">)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40B5C75A" wp14:editId="18ADA762">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586AD9A7" w14:textId="77777777" w:rsidR="00C40D3B" w:rsidRDefault="00951B5B">
                          <w:pPr>
                            <w:pStyle w:val="BodyText"/>
                            <w:spacing w:line="187" w:lineRule="exact"/>
                            <w:ind w:left="20" w:right="-10"/>
                            <w:rPr>
                              <w:rFonts w:ascii="Myriad Pro"/>
                              <w:color w:val="FFFFFF" w:themeColor="background1"/>
                            </w:rPr>
                          </w:pPr>
                          <w:r>
                            <w:rPr>
                              <w:rFonts w:ascii="Myriad Pro"/>
                              <w:color w:val="FFFFFF" w:themeColor="background1"/>
                            </w:rPr>
                            <w:t>International Conference o</w:t>
                          </w:r>
                          <w:r>
                            <w:rPr>
                              <w:rFonts w:ascii="Myriad Pro"/>
                              <w:color w:val="FFFFFF" w:themeColor="background1"/>
                            </w:rPr>
                            <w:t>n</w:t>
                          </w:r>
                        </w:p>
                        <w:p w14:paraId="162CB583" w14:textId="77777777" w:rsidR="00C40D3B" w:rsidRDefault="00951B5B">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40B5C75A"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586AD9A7" w14:textId="77777777" w:rsidR="00C40D3B" w:rsidRDefault="00951B5B">
                    <w:pPr>
                      <w:pStyle w:val="BodyText"/>
                      <w:spacing w:line="187" w:lineRule="exact"/>
                      <w:ind w:left="20" w:right="-10"/>
                      <w:rPr>
                        <w:rFonts w:ascii="Myriad Pro"/>
                        <w:color w:val="FFFFFF" w:themeColor="background1"/>
                      </w:rPr>
                    </w:pPr>
                    <w:r>
                      <w:rPr>
                        <w:rFonts w:ascii="Myriad Pro"/>
                        <w:color w:val="FFFFFF" w:themeColor="background1"/>
                      </w:rPr>
                      <w:t>International Conference o</w:t>
                    </w:r>
                    <w:r>
                      <w:rPr>
                        <w:rFonts w:ascii="Myriad Pro"/>
                        <w:color w:val="FFFFFF" w:themeColor="background1"/>
                      </w:rPr>
                      <w:t>n</w:t>
                    </w:r>
                  </w:p>
                  <w:p w14:paraId="162CB583" w14:textId="77777777" w:rsidR="00C40D3B" w:rsidRDefault="00951B5B">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C2AEE"/>
    <w:rsid w:val="000E2911"/>
    <w:rsid w:val="001263DF"/>
    <w:rsid w:val="001B22CE"/>
    <w:rsid w:val="002651C1"/>
    <w:rsid w:val="00404E5B"/>
    <w:rsid w:val="00414F7B"/>
    <w:rsid w:val="004355DC"/>
    <w:rsid w:val="004749B4"/>
    <w:rsid w:val="004F3523"/>
    <w:rsid w:val="005B3A56"/>
    <w:rsid w:val="006060CE"/>
    <w:rsid w:val="0063497F"/>
    <w:rsid w:val="00694240"/>
    <w:rsid w:val="00815B72"/>
    <w:rsid w:val="00873DF0"/>
    <w:rsid w:val="00951B5B"/>
    <w:rsid w:val="009B2D44"/>
    <w:rsid w:val="00A6647B"/>
    <w:rsid w:val="00A9710C"/>
    <w:rsid w:val="00AE3E37"/>
    <w:rsid w:val="00B21A57"/>
    <w:rsid w:val="00C33602"/>
    <w:rsid w:val="00C40D3B"/>
    <w:rsid w:val="00CD6F55"/>
    <w:rsid w:val="00DD353E"/>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E92556"/>
  <w15:docId w15:val="{230986FB-6A35-4AC3-9163-36B96214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2018-02-26T10:23:00Z</dcterms:created>
  <dcterms:modified xsi:type="dcterms:W3CDTF">2018-02-26T10:23:00Z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